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3E099B" w14:textId="188CBFB0" w:rsidR="00EA2522" w:rsidRPr="00123DC1" w:rsidRDefault="00EA2522" w:rsidP="00EA2522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i/>
          <w:kern w:val="0"/>
          <w:sz w:val="28"/>
          <w:szCs w:val="28"/>
        </w:rPr>
      </w:pP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SG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-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RAN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 xml:space="preserve"> WG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2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 xml:space="preserve"> #1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</w:rPr>
        <w:t>2</w:t>
      </w:r>
      <w:r w:rsidR="008B70BF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6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ab/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</w:rPr>
        <w:t>R2-2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4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</w:rPr>
        <w:t>0</w:t>
      </w:r>
      <w:r w:rsidR="00F341A6" w:rsidRPr="00F341A6">
        <w:rPr>
          <w:rFonts w:ascii="Arial" w:eastAsia="游ゴシック Medium" w:hAnsi="Arial"/>
          <w:b/>
          <w:bCs/>
          <w:kern w:val="0"/>
          <w:sz w:val="28"/>
          <w:szCs w:val="28"/>
        </w:rPr>
        <w:t>5076</w:t>
      </w:r>
    </w:p>
    <w:p w14:paraId="7D034045" w14:textId="2540F53E" w:rsidR="00EA2522" w:rsidRPr="00123DC1" w:rsidRDefault="008B70BF" w:rsidP="00EA2522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kern w:val="0"/>
          <w:sz w:val="24"/>
          <w:szCs w:val="20"/>
        </w:rPr>
      </w:pP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Fukuoka</w:t>
      </w:r>
      <w:r w:rsidR="00EA2522" w:rsidRPr="00123DC1">
        <w:rPr>
          <w:rFonts w:ascii="Arial" w:eastAsia="游ゴシック Medium" w:hAnsi="Arial"/>
          <w:b/>
          <w:bCs/>
          <w:kern w:val="0"/>
          <w:sz w:val="24"/>
          <w:szCs w:val="20"/>
        </w:rPr>
        <w:t xml:space="preserve">, </w:t>
      </w: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Japan</w:t>
      </w:r>
      <w:r w:rsidR="00EA2522" w:rsidRPr="00123DC1">
        <w:rPr>
          <w:rFonts w:ascii="Arial" w:eastAsia="游ゴシック Medium" w:hAnsi="Arial"/>
          <w:b/>
          <w:bCs/>
          <w:kern w:val="0"/>
          <w:sz w:val="24"/>
          <w:szCs w:val="20"/>
        </w:rPr>
        <w:t xml:space="preserve">, </w:t>
      </w: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20</w:t>
      </w:r>
      <w:r w:rsidR="00360E31"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 xml:space="preserve"> </w:t>
      </w:r>
      <w:r w:rsidR="00360E31">
        <w:rPr>
          <w:rFonts w:ascii="Arial" w:eastAsia="游ゴシック Medium" w:hAnsi="Arial"/>
          <w:b/>
          <w:bCs/>
          <w:kern w:val="0"/>
          <w:sz w:val="24"/>
          <w:szCs w:val="20"/>
        </w:rPr>
        <w:t>–</w:t>
      </w:r>
      <w:r w:rsidR="00360E31"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 xml:space="preserve"> </w:t>
      </w: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24</w:t>
      </w:r>
      <w:r w:rsidR="00360E31"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 xml:space="preserve"> </w:t>
      </w: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May</w:t>
      </w:r>
      <w:r w:rsidR="00EA2522" w:rsidRPr="00123DC1">
        <w:rPr>
          <w:rFonts w:ascii="Arial" w:eastAsia="游ゴシック Medium" w:hAnsi="Arial"/>
          <w:b/>
          <w:bCs/>
          <w:kern w:val="0"/>
          <w:sz w:val="24"/>
          <w:szCs w:val="20"/>
        </w:rPr>
        <w:t xml:space="preserve"> 202</w:t>
      </w:r>
      <w:r w:rsidR="00EA2522" w:rsidRPr="00123DC1"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4</w:t>
      </w:r>
    </w:p>
    <w:p w14:paraId="00C5836B" w14:textId="77777777" w:rsidR="00EA2522" w:rsidRPr="00123DC1" w:rsidRDefault="00EA2522" w:rsidP="00EA2522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kern w:val="0"/>
          <w:sz w:val="24"/>
          <w:szCs w:val="20"/>
        </w:rPr>
      </w:pPr>
    </w:p>
    <w:p w14:paraId="344F4629" w14:textId="25BB8BBA" w:rsidR="00EA2522" w:rsidRPr="00123DC1" w:rsidRDefault="00EA2522" w:rsidP="00EA2522">
      <w:pPr>
        <w:widowControl/>
        <w:spacing w:after="120"/>
        <w:jc w:val="left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493BF9" w:rsidRPr="00493BF9">
        <w:rPr>
          <w:rFonts w:ascii="Arial" w:eastAsia="游ゴシック Medium" w:hAnsi="Arial" w:cs="Arial"/>
          <w:b/>
          <w:bCs/>
          <w:kern w:val="0"/>
          <w:sz w:val="24"/>
          <w:szCs w:val="20"/>
        </w:rPr>
        <w:t>8.5.2</w:t>
      </w:r>
      <w:r w:rsidR="00493BF9" w:rsidRPr="00493BF9">
        <w:rPr>
          <w:rFonts w:ascii="Arial" w:eastAsia="游ゴシック Medium" w:hAnsi="Arial" w:cs="Arial"/>
          <w:b/>
          <w:bCs/>
          <w:kern w:val="0"/>
          <w:sz w:val="24"/>
          <w:szCs w:val="20"/>
        </w:rPr>
        <w:tab/>
        <w:t xml:space="preserve">On-demand SSB </w:t>
      </w:r>
      <w:proofErr w:type="spellStart"/>
      <w:r w:rsidR="00493BF9" w:rsidRPr="00493BF9">
        <w:rPr>
          <w:rFonts w:ascii="Arial" w:eastAsia="游ゴシック Medium" w:hAnsi="Arial" w:cs="Arial"/>
          <w:b/>
          <w:bCs/>
          <w:kern w:val="0"/>
          <w:sz w:val="24"/>
          <w:szCs w:val="20"/>
        </w:rPr>
        <w:t>SCell</w:t>
      </w:r>
      <w:proofErr w:type="spellEnd"/>
      <w:r w:rsidR="00493BF9" w:rsidRPr="00493BF9">
        <w:rPr>
          <w:rFonts w:ascii="Arial" w:eastAsia="游ゴシック Medium" w:hAnsi="Arial" w:cs="Arial"/>
          <w:b/>
          <w:bCs/>
          <w:kern w:val="0"/>
          <w:sz w:val="24"/>
          <w:szCs w:val="20"/>
        </w:rPr>
        <w:t xml:space="preserve"> operation</w:t>
      </w:r>
    </w:p>
    <w:p w14:paraId="604365C4" w14:textId="67F6D4A6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493BF9" w:rsidRPr="00493BF9">
        <w:rPr>
          <w:rFonts w:ascii="Arial" w:eastAsia="游ゴシック Medium" w:hAnsi="Arial" w:cs="Arial"/>
          <w:b/>
          <w:bCs/>
          <w:kern w:val="0"/>
          <w:sz w:val="24"/>
          <w:szCs w:val="20"/>
        </w:rPr>
        <w:t xml:space="preserve">Discussion on On-demand SSB for </w:t>
      </w:r>
      <w:proofErr w:type="spellStart"/>
      <w:r w:rsidR="00493BF9" w:rsidRPr="00493BF9">
        <w:rPr>
          <w:rFonts w:ascii="Arial" w:eastAsia="游ゴシック Medium" w:hAnsi="Arial" w:cs="Arial"/>
          <w:b/>
          <w:bCs/>
          <w:kern w:val="0"/>
          <w:sz w:val="24"/>
          <w:szCs w:val="20"/>
        </w:rPr>
        <w:t>SCell</w:t>
      </w:r>
      <w:proofErr w:type="spellEnd"/>
    </w:p>
    <w:p w14:paraId="14A3F180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0747CD6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3FE60691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>1. Introduction</w:t>
      </w:r>
    </w:p>
    <w:p w14:paraId="0BC403FC" w14:textId="77777777" w:rsidR="005B50BE" w:rsidRDefault="005B50BE" w:rsidP="005B50BE">
      <w:pPr>
        <w:widowControl/>
        <w:rPr>
          <w:rFonts w:ascii="Arial" w:eastAsia="游ゴシック Medium" w:hAnsi="Arial"/>
          <w:kern w:val="0"/>
          <w:sz w:val="20"/>
          <w:szCs w:val="20"/>
          <w:lang w:val="en-US"/>
        </w:rPr>
      </w:pPr>
      <w:r w:rsidRPr="00CF4322">
        <w:rPr>
          <w:rFonts w:ascii="Arial" w:eastAsia="游ゴシック Medium" w:hAnsi="Arial"/>
          <w:kern w:val="0"/>
          <w:sz w:val="20"/>
          <w:szCs w:val="20"/>
          <w:lang w:val="en-US"/>
        </w:rPr>
        <w:t xml:space="preserve">In the approved </w:t>
      </w:r>
      <w:r>
        <w:rPr>
          <w:rFonts w:ascii="Arial" w:eastAsia="游ゴシック Medium" w:hAnsi="Arial" w:hint="eastAsia"/>
          <w:kern w:val="0"/>
          <w:sz w:val="20"/>
          <w:szCs w:val="20"/>
          <w:lang w:val="en-US"/>
        </w:rPr>
        <w:t xml:space="preserve">Rel-19 </w:t>
      </w:r>
      <w:r w:rsidRPr="00CF4322">
        <w:rPr>
          <w:rFonts w:ascii="Arial" w:eastAsia="游ゴシック Medium" w:hAnsi="Arial"/>
          <w:kern w:val="0"/>
          <w:sz w:val="20"/>
          <w:szCs w:val="20"/>
          <w:lang w:val="en-US"/>
        </w:rPr>
        <w:t xml:space="preserve">WID [1] there </w:t>
      </w:r>
      <w:r>
        <w:rPr>
          <w:rFonts w:ascii="Arial" w:eastAsia="游ゴシック Medium" w:hAnsi="Arial" w:hint="eastAsia"/>
          <w:kern w:val="0"/>
          <w:sz w:val="20"/>
          <w:szCs w:val="20"/>
          <w:lang w:val="en-US"/>
        </w:rPr>
        <w:t xml:space="preserve">is the objective for on-demand SSB transmission on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  <w:lang w:val="en-US"/>
        </w:rPr>
        <w:t>SCell</w:t>
      </w:r>
      <w:proofErr w:type="spellEnd"/>
      <w:r>
        <w:rPr>
          <w:rFonts w:ascii="Arial" w:eastAsia="游ゴシック Medium" w:hAnsi="Arial" w:hint="eastAsia"/>
          <w:kern w:val="0"/>
          <w:sz w:val="20"/>
          <w:szCs w:val="20"/>
          <w:lang w:val="en-US"/>
        </w:rPr>
        <w:t>:</w:t>
      </w:r>
    </w:p>
    <w:p w14:paraId="79D99BCE" w14:textId="77777777" w:rsidR="005B50BE" w:rsidRPr="00CF4322" w:rsidRDefault="005B50BE" w:rsidP="005B50BE">
      <w:pPr>
        <w:widowControl/>
        <w:rPr>
          <w:rFonts w:ascii="Arial" w:eastAsia="游ゴシック Medium" w:hAnsi="Arial"/>
          <w:kern w:val="0"/>
          <w:sz w:val="20"/>
          <w:szCs w:val="20"/>
          <w:lang w:val="en-US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50BE" w14:paraId="16FD4B6D" w14:textId="77777777" w:rsidTr="004F1A2E">
        <w:tc>
          <w:tcPr>
            <w:tcW w:w="9629" w:type="dxa"/>
          </w:tcPr>
          <w:p w14:paraId="2C3B360F" w14:textId="77777777" w:rsidR="005B50BE" w:rsidRPr="000E4B83" w:rsidRDefault="005B50BE" w:rsidP="005B50BE">
            <w:pPr>
              <w:widowControl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/>
              </w:rPr>
            </w:pPr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/>
              </w:rPr>
              <w:t>Specify procedures</w:t>
            </w:r>
            <w:r w:rsidRPr="000E4B8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GB"/>
              </w:rPr>
              <w:t xml:space="preserve"> and </w:t>
            </w:r>
            <w:proofErr w:type="spellStart"/>
            <w:r w:rsidRPr="000E4B8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GB"/>
              </w:rPr>
              <w:t>signaling</w:t>
            </w:r>
            <w:proofErr w:type="spellEnd"/>
            <w:r w:rsidRPr="000E4B8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GB"/>
              </w:rPr>
              <w:t xml:space="preserve"> method(s) to support </w:t>
            </w:r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/>
              </w:rPr>
              <w:t xml:space="preserve">on-demand SSB </w:t>
            </w:r>
            <w:proofErr w:type="spellStart"/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/>
              </w:rPr>
              <w:t>SCell</w:t>
            </w:r>
            <w:proofErr w:type="spellEnd"/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7695999D" w14:textId="77777777" w:rsidR="005B50BE" w:rsidRPr="000E4B83" w:rsidRDefault="005B50BE" w:rsidP="005B50BE">
            <w:pPr>
              <w:widowControl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left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US" w:eastAsia="zh-CN"/>
              </w:rPr>
            </w:pPr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US"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US" w:eastAsia="zh-CN"/>
              </w:rPr>
              <w:t xml:space="preserve"> activation/deactivation signaling)</w:t>
            </w:r>
          </w:p>
          <w:p w14:paraId="643316C4" w14:textId="77777777" w:rsidR="005B50BE" w:rsidRPr="000E4B83" w:rsidRDefault="005B50BE" w:rsidP="005B50BE">
            <w:pPr>
              <w:widowControl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left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US" w:eastAsia="zh-CN"/>
              </w:rPr>
            </w:pPr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US" w:eastAsia="zh-CN"/>
              </w:rPr>
              <w:t>Note1: On-demand SSB transmission can be used by UE for</w:t>
            </w:r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/>
              </w:rPr>
              <w:t xml:space="preserve"> at least </w:t>
            </w:r>
            <w:proofErr w:type="spellStart"/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/>
              </w:rPr>
              <w:t>SCell</w:t>
            </w:r>
            <w:proofErr w:type="spellEnd"/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/>
              </w:rPr>
              <w:t xml:space="preserve"> time/frequency synchronization, L1/L3 measurements and </w:t>
            </w:r>
            <w:proofErr w:type="spellStart"/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/>
              </w:rPr>
              <w:t>SCell</w:t>
            </w:r>
            <w:proofErr w:type="spellEnd"/>
            <w:r w:rsidRPr="000E4B83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/>
              </w:rPr>
              <w:t xml:space="preserve"> activation, and is supported for FR1 and FR2 in non-shared spectrum.</w:t>
            </w:r>
          </w:p>
        </w:tc>
      </w:tr>
    </w:tbl>
    <w:p w14:paraId="0E434F7F" w14:textId="77777777" w:rsidR="005B50BE" w:rsidRDefault="005B50BE" w:rsidP="005B50BE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454F7BE6" w14:textId="2B85AF64" w:rsidR="00954588" w:rsidRPr="007E161A" w:rsidRDefault="00CB38DC" w:rsidP="00EA2522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RAN2 skipped the corresponding sub-agenda in the last meeting, while RAN1 made some more progress in their last meeting. </w:t>
      </w:r>
      <w:r w:rsidR="005B50BE">
        <w:rPr>
          <w:rFonts w:ascii="Arial" w:eastAsia="游ゴシック Medium" w:hAnsi="Arial" w:hint="eastAsia"/>
          <w:kern w:val="0"/>
          <w:sz w:val="20"/>
          <w:szCs w:val="20"/>
        </w:rPr>
        <w:t>In this contribution, we discuss support of on-demand SSB operation for UEs in Connected and provide our views.</w:t>
      </w:r>
    </w:p>
    <w:p w14:paraId="4CCB8C1B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Discussion</w:t>
      </w:r>
    </w:p>
    <w:p w14:paraId="37CAB416" w14:textId="6630F0E4" w:rsidR="00EA2522" w:rsidRPr="00123DC1" w:rsidRDefault="00EA2522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2.1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 w:rsidR="00AA4757">
        <w:rPr>
          <w:rFonts w:ascii="Arial" w:eastAsia="游ゴシック Medium" w:hAnsi="Arial" w:hint="eastAsia"/>
          <w:kern w:val="0"/>
          <w:sz w:val="28"/>
          <w:szCs w:val="20"/>
        </w:rPr>
        <w:t xml:space="preserve">Current status in </w:t>
      </w:r>
      <w:r w:rsidR="00C53085">
        <w:rPr>
          <w:rFonts w:ascii="Arial" w:eastAsia="游ゴシック Medium" w:hAnsi="Arial" w:hint="eastAsia"/>
          <w:kern w:val="0"/>
          <w:sz w:val="28"/>
          <w:szCs w:val="20"/>
        </w:rPr>
        <w:t>RAN1</w:t>
      </w:r>
    </w:p>
    <w:p w14:paraId="766B8662" w14:textId="262E5D35" w:rsidR="00EA2522" w:rsidRPr="00123DC1" w:rsidRDefault="00C53085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/>
          <w:kern w:val="0"/>
          <w:sz w:val="20"/>
          <w:szCs w:val="20"/>
        </w:rPr>
        <w:t>I</w:t>
      </w:r>
      <w:r>
        <w:rPr>
          <w:rFonts w:ascii="Arial" w:eastAsia="游ゴシック Medium" w:hAnsi="Arial" w:hint="eastAsia"/>
          <w:kern w:val="0"/>
          <w:sz w:val="20"/>
          <w:szCs w:val="20"/>
        </w:rPr>
        <w:t>n RAN1#116 and #116bis, there were some progress</w:t>
      </w:r>
      <w:r w:rsidR="00A2216A">
        <w:rPr>
          <w:rFonts w:ascii="Arial" w:eastAsia="游ゴシック Medium" w:hAnsi="Arial" w:hint="eastAsia"/>
          <w:kern w:val="0"/>
          <w:sz w:val="20"/>
          <w:szCs w:val="20"/>
        </w:rPr>
        <w:t>es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for On-demand SSB transmission on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[2][3].</w:t>
      </w:r>
      <w:r w:rsidR="0090399E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AA4757">
        <w:rPr>
          <w:rFonts w:ascii="Arial" w:eastAsia="游ゴシック Medium" w:hAnsi="Arial" w:hint="eastAsia"/>
          <w:kern w:val="0"/>
          <w:sz w:val="20"/>
          <w:szCs w:val="20"/>
        </w:rPr>
        <w:t xml:space="preserve">There seems to be still a lot of open issues to be </w:t>
      </w:r>
      <w:r w:rsidR="00AA4757">
        <w:rPr>
          <w:rFonts w:ascii="Arial" w:eastAsia="游ゴシック Medium" w:hAnsi="Arial"/>
          <w:kern w:val="0"/>
          <w:sz w:val="20"/>
          <w:szCs w:val="20"/>
        </w:rPr>
        <w:t>further</w:t>
      </w:r>
      <w:r w:rsidR="00AA4757">
        <w:rPr>
          <w:rFonts w:ascii="Arial" w:eastAsia="游ゴシック Medium" w:hAnsi="Arial" w:hint="eastAsia"/>
          <w:kern w:val="0"/>
          <w:sz w:val="20"/>
          <w:szCs w:val="20"/>
        </w:rPr>
        <w:t xml:space="preserve"> discussed, while some progress can be referred from RAN2 perspective as well. In the following we discuss some RAN2 related aspects based on the RAN1 progress</w:t>
      </w:r>
      <w:r w:rsidR="0090399E">
        <w:rPr>
          <w:rFonts w:ascii="Arial" w:eastAsia="游ゴシック Medium" w:hAnsi="Arial" w:hint="eastAsia"/>
          <w:kern w:val="0"/>
          <w:sz w:val="20"/>
          <w:szCs w:val="20"/>
        </w:rPr>
        <w:t>.</w:t>
      </w:r>
      <w:r w:rsidR="00AA4757">
        <w:rPr>
          <w:rFonts w:ascii="Arial" w:eastAsia="游ゴシック Medium" w:hAnsi="Arial" w:hint="eastAsia"/>
          <w:kern w:val="0"/>
          <w:sz w:val="20"/>
          <w:szCs w:val="20"/>
        </w:rPr>
        <w:t xml:space="preserve"> Note that the details of RAN1 progress can be seen in </w:t>
      </w:r>
      <w:r w:rsidR="00AA4757">
        <w:rPr>
          <w:rFonts w:ascii="Arial" w:eastAsia="游ゴシック Medium" w:hAnsi="Arial"/>
          <w:kern w:val="0"/>
          <w:sz w:val="20"/>
          <w:szCs w:val="20"/>
        </w:rPr>
        <w:t>the</w:t>
      </w:r>
      <w:r w:rsidR="00AA4757">
        <w:rPr>
          <w:rFonts w:ascii="Arial" w:eastAsia="游ゴシック Medium" w:hAnsi="Arial" w:hint="eastAsia"/>
          <w:kern w:val="0"/>
          <w:sz w:val="20"/>
          <w:szCs w:val="20"/>
        </w:rPr>
        <w:t xml:space="preserve"> Annex.</w:t>
      </w:r>
    </w:p>
    <w:p w14:paraId="160F4801" w14:textId="77777777" w:rsidR="00EA2522" w:rsidRDefault="00EA2522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18CF02BA" w14:textId="6C0AF158" w:rsidR="00AA4757" w:rsidRPr="00123DC1" w:rsidRDefault="00AA4757" w:rsidP="00AA4757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>
        <w:rPr>
          <w:rFonts w:ascii="Arial" w:eastAsia="游ゴシック Medium" w:hAnsi="Arial" w:hint="eastAsia"/>
          <w:kern w:val="0"/>
          <w:sz w:val="28"/>
          <w:szCs w:val="20"/>
        </w:rPr>
        <w:t>2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>
        <w:rPr>
          <w:rFonts w:ascii="Arial" w:eastAsia="游ゴシック Medium" w:hAnsi="Arial" w:hint="eastAsia"/>
          <w:kern w:val="0"/>
          <w:sz w:val="28"/>
          <w:szCs w:val="20"/>
        </w:rPr>
        <w:t xml:space="preserve">Target </w:t>
      </w:r>
      <w:r w:rsidR="00C1715D">
        <w:rPr>
          <w:rFonts w:ascii="Arial" w:eastAsia="游ゴシック Medium" w:hAnsi="Arial" w:hint="eastAsia"/>
          <w:kern w:val="0"/>
          <w:sz w:val="28"/>
          <w:szCs w:val="20"/>
        </w:rPr>
        <w:t>use cases</w:t>
      </w:r>
    </w:p>
    <w:p w14:paraId="1FE7C075" w14:textId="573AF269" w:rsidR="00AA4757" w:rsidRDefault="00CB38DC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RAN1 is discussing two cases below. F</w:t>
      </w:r>
      <w:r w:rsidR="006045A3">
        <w:rPr>
          <w:rFonts w:ascii="Arial" w:eastAsia="游ゴシック Medium" w:hAnsi="Arial" w:hint="eastAsia"/>
          <w:kern w:val="0"/>
          <w:sz w:val="20"/>
          <w:szCs w:val="20"/>
        </w:rPr>
        <w:t xml:space="preserve">rom RAN2 perspective, </w:t>
      </w:r>
      <w:r>
        <w:rPr>
          <w:rFonts w:ascii="Arial" w:eastAsia="游ゴシック Medium" w:hAnsi="Arial" w:hint="eastAsia"/>
          <w:kern w:val="0"/>
          <w:sz w:val="20"/>
          <w:szCs w:val="20"/>
        </w:rPr>
        <w:t>the Case #1</w:t>
      </w:r>
      <w:r w:rsidR="006045A3">
        <w:rPr>
          <w:rFonts w:ascii="Arial" w:eastAsia="游ゴシック Medium" w:hAnsi="Arial" w:hint="eastAsia"/>
          <w:kern w:val="0"/>
          <w:sz w:val="20"/>
          <w:szCs w:val="20"/>
        </w:rPr>
        <w:t xml:space="preserve"> is more attractive to discuss, as the Case #2 still need more clarifications what it actually </w:t>
      </w:r>
      <w:proofErr w:type="gramStart"/>
      <w:r w:rsidR="006045A3">
        <w:rPr>
          <w:rFonts w:ascii="Arial" w:eastAsia="游ゴシック Medium" w:hAnsi="Arial" w:hint="eastAsia"/>
          <w:kern w:val="0"/>
          <w:sz w:val="20"/>
          <w:szCs w:val="20"/>
        </w:rPr>
        <w:t>mean</w:t>
      </w:r>
      <w:proofErr w:type="gramEnd"/>
      <w:r w:rsidR="006045A3">
        <w:rPr>
          <w:rFonts w:ascii="Arial" w:eastAsia="游ゴシック Medium" w:hAnsi="Arial" w:hint="eastAsia"/>
          <w:kern w:val="0"/>
          <w:sz w:val="20"/>
          <w:szCs w:val="20"/>
        </w:rPr>
        <w:t xml:space="preserve"> by RAN1.</w:t>
      </w:r>
    </w:p>
    <w:p w14:paraId="6159BAD2" w14:textId="2A248161" w:rsidR="00D36DE0" w:rsidRDefault="00D36DE0" w:rsidP="00D36DE0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1: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to assume that there is no always-on SSB on the </w:t>
      </w:r>
      <w:proofErr w:type="spellStart"/>
      <w:r>
        <w:rPr>
          <w:rFonts w:ascii="Arial" w:eastAsia="游ゴシック Medium" w:hAnsi="Arial" w:hint="eastAsia"/>
          <w:b/>
          <w:kern w:val="0"/>
          <w:sz w:val="20"/>
          <w:szCs w:val="20"/>
        </w:rPr>
        <w:t>SCell</w:t>
      </w:r>
      <w:proofErr w:type="spellEnd"/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and on-demand SSB transmission for the </w:t>
      </w:r>
      <w:proofErr w:type="spellStart"/>
      <w:r>
        <w:rPr>
          <w:rFonts w:ascii="Arial" w:eastAsia="游ゴシック Medium" w:hAnsi="Arial" w:hint="eastAsia"/>
          <w:b/>
          <w:kern w:val="0"/>
          <w:sz w:val="20"/>
          <w:szCs w:val="20"/>
        </w:rPr>
        <w:t>SCell</w:t>
      </w:r>
      <w:proofErr w:type="spellEnd"/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is triggered by the </w:t>
      </w:r>
      <w:proofErr w:type="spellStart"/>
      <w:r>
        <w:rPr>
          <w:rFonts w:ascii="Arial" w:eastAsia="游ゴシック Medium" w:hAnsi="Arial" w:hint="eastAsia"/>
          <w:b/>
          <w:kern w:val="0"/>
          <w:sz w:val="20"/>
          <w:szCs w:val="20"/>
        </w:rPr>
        <w:t>gNB</w:t>
      </w:r>
      <w:proofErr w:type="spellEnd"/>
      <w:r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</w:p>
    <w:p w14:paraId="26770ADA" w14:textId="77777777" w:rsidR="00F42F53" w:rsidRPr="00F42F53" w:rsidRDefault="00F42F53" w:rsidP="00D36DE0">
      <w:pPr>
        <w:widowControl/>
        <w:spacing w:before="60"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38DC" w14:paraId="03B065D7" w14:textId="77777777" w:rsidTr="00CB38DC">
        <w:tc>
          <w:tcPr>
            <w:tcW w:w="9629" w:type="dxa"/>
          </w:tcPr>
          <w:p w14:paraId="213FAA25" w14:textId="06345D66" w:rsidR="00CB38DC" w:rsidRPr="004C3613" w:rsidRDefault="00CB38DC" w:rsidP="00CB38DC">
            <w:pPr>
              <w:widowControl/>
              <w:jc w:val="left"/>
              <w:rPr>
                <w:rFonts w:ascii="Times" w:hAnsi="Times" w:cs="Times New Roman"/>
                <w:b/>
                <w:bCs/>
                <w:kern w:val="0"/>
                <w:sz w:val="20"/>
                <w:szCs w:val="20"/>
                <w:highlight w:val="green"/>
              </w:rPr>
            </w:pPr>
            <w:r w:rsidRPr="007433FB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  <w:t>Agreement</w:t>
            </w:r>
            <w:r w:rsidR="004C3613">
              <w:rPr>
                <w:rFonts w:ascii="Times" w:hAnsi="Times" w:cs="Times New Roman" w:hint="eastAsia"/>
                <w:b/>
                <w:bCs/>
                <w:kern w:val="0"/>
                <w:sz w:val="20"/>
                <w:szCs w:val="20"/>
                <w:highlight w:val="green"/>
              </w:rPr>
              <w:t xml:space="preserve"> (RAN1#116)</w:t>
            </w:r>
          </w:p>
          <w:p w14:paraId="226F1A65" w14:textId="77777777" w:rsidR="00CB38DC" w:rsidRPr="007433FB" w:rsidRDefault="00CB38DC" w:rsidP="00CB38DC">
            <w:pPr>
              <w:widowControl/>
              <w:contextualSpacing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x-none"/>
              </w:rPr>
            </w:pPr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Regarding the UE assumption on SSB transmission on a cell supporting on-demand SSB </w:t>
            </w:r>
            <w:proofErr w:type="spellStart"/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SCell</w:t>
            </w:r>
            <w:proofErr w:type="spellEnd"/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 operation, </w:t>
            </w:r>
            <w:r w:rsidRPr="007433FB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x-none"/>
              </w:rPr>
              <w:t>the</w:t>
            </w:r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 xml:space="preserve"> following cases are identified for further study:</w:t>
            </w:r>
          </w:p>
          <w:p w14:paraId="1B545D13" w14:textId="77777777" w:rsidR="00CB38DC" w:rsidRPr="005950D1" w:rsidRDefault="00CB38DC" w:rsidP="00CB38DC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US" w:eastAsia="x-none"/>
              </w:rPr>
            </w:pPr>
            <w:r w:rsidRPr="005950D1">
              <w:rPr>
                <w:rFonts w:ascii="Times" w:eastAsia="Batang" w:hAnsi="Times" w:cs="Times New Roman"/>
                <w:kern w:val="0"/>
                <w:sz w:val="20"/>
                <w:szCs w:val="20"/>
                <w:highlight w:val="yellow"/>
                <w:lang w:eastAsia="x-none"/>
              </w:rPr>
              <w:t>Case #1: No always-on SSB on the cell</w:t>
            </w:r>
          </w:p>
          <w:p w14:paraId="0E836737" w14:textId="77777777" w:rsidR="00CB38DC" w:rsidRPr="007433FB" w:rsidRDefault="00CB38DC" w:rsidP="00CB38DC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x-none"/>
              </w:rPr>
            </w:pPr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Case #2: Always-on SSB is periodically transmitted on the </w:t>
            </w:r>
            <w:proofErr w:type="gramStart"/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cell</w:t>
            </w:r>
            <w:proofErr w:type="gramEnd"/>
          </w:p>
          <w:p w14:paraId="62020CC2" w14:textId="156BF803" w:rsidR="00CB38DC" w:rsidRPr="00CB38DC" w:rsidRDefault="00CB38DC" w:rsidP="00CB38DC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x-none"/>
              </w:rPr>
            </w:pPr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FFS: Whether always-on SSB and on-demand SSB are not cell-defining SSB if transmitted.</w:t>
            </w:r>
          </w:p>
        </w:tc>
      </w:tr>
    </w:tbl>
    <w:p w14:paraId="306D1969" w14:textId="77777777" w:rsidR="00AA4757" w:rsidRDefault="00AA4757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5C1FE7B6" w14:textId="2BD46955" w:rsidR="00F60511" w:rsidRDefault="006E7526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For more detailed </w:t>
      </w:r>
      <w:r>
        <w:rPr>
          <w:rFonts w:ascii="Arial" w:eastAsia="游ゴシック Medium" w:hAnsi="Arial"/>
          <w:kern w:val="0"/>
          <w:sz w:val="20"/>
          <w:szCs w:val="20"/>
        </w:rPr>
        <w:t>scenario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assumption, RAN1 identified some representative use cases which are the combination of the Case#1 or #2 and the S</w:t>
      </w:r>
      <w:r>
        <w:rPr>
          <w:rFonts w:ascii="Arial" w:eastAsia="游ゴシック Medium" w:hAnsi="Arial"/>
          <w:kern w:val="0"/>
          <w:sz w:val="20"/>
          <w:szCs w:val="20"/>
        </w:rPr>
        <w:t>cenario</w:t>
      </w:r>
      <w:r>
        <w:rPr>
          <w:rFonts w:ascii="Arial" w:eastAsia="游ゴシック Medium" w:hAnsi="Arial" w:hint="eastAsia"/>
          <w:kern w:val="0"/>
          <w:sz w:val="20"/>
          <w:szCs w:val="20"/>
        </w:rPr>
        <w:t>s #2 or #3.</w:t>
      </w:r>
      <w:r w:rsidR="0098259D">
        <w:rPr>
          <w:rFonts w:ascii="Arial" w:eastAsia="游ゴシック Medium" w:hAnsi="Arial" w:hint="eastAsia"/>
          <w:kern w:val="0"/>
          <w:sz w:val="20"/>
          <w:szCs w:val="20"/>
        </w:rPr>
        <w:t xml:space="preserve"> Although RAN1 has listed many use cases, they have selected some for further study and put FFS for others. As this is RAN1-led WI, it would be good for RAN2 to start with the confirmed use cases (at least for </w:t>
      </w:r>
      <w:r w:rsidR="0098259D">
        <w:rPr>
          <w:rFonts w:ascii="Arial" w:eastAsia="游ゴシック Medium" w:hAnsi="Arial"/>
          <w:kern w:val="0"/>
          <w:sz w:val="20"/>
          <w:szCs w:val="20"/>
        </w:rPr>
        <w:t>further</w:t>
      </w:r>
      <w:r w:rsidR="0098259D">
        <w:rPr>
          <w:rFonts w:ascii="Arial" w:eastAsia="游ゴシック Medium" w:hAnsi="Arial" w:hint="eastAsia"/>
          <w:kern w:val="0"/>
          <w:sz w:val="20"/>
          <w:szCs w:val="20"/>
        </w:rPr>
        <w:t xml:space="preserve"> study).</w:t>
      </w:r>
    </w:p>
    <w:p w14:paraId="61009794" w14:textId="0E6F5A3C" w:rsidR="00814042" w:rsidRDefault="00814042" w:rsidP="0098259D">
      <w:pPr>
        <w:widowControl/>
        <w:spacing w:before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lastRenderedPageBreak/>
        <w:t xml:space="preserve">Proposal </w:t>
      </w:r>
      <w:r w:rsidR="00D36DE0">
        <w:rPr>
          <w:rFonts w:ascii="Arial" w:eastAsia="游ゴシック Medium" w:hAnsi="Arial" w:hint="eastAsia"/>
          <w:b/>
          <w:kern w:val="0"/>
          <w:sz w:val="20"/>
          <w:szCs w:val="20"/>
        </w:rPr>
        <w:t>2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 w:rsidR="0098259D">
        <w:rPr>
          <w:rFonts w:ascii="Arial" w:eastAsia="游ゴシック Medium" w:hAnsi="Arial" w:hint="eastAsia"/>
          <w:b/>
          <w:kern w:val="0"/>
          <w:sz w:val="20"/>
          <w:szCs w:val="20"/>
        </w:rPr>
        <w:t>RAN2 to start with the following use case</w:t>
      </w:r>
      <w:r w:rsidR="0053758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and wait further RAN1 progress for others</w:t>
      </w:r>
      <w:r w:rsidR="0098259D">
        <w:rPr>
          <w:rFonts w:ascii="Arial" w:eastAsia="游ゴシック Medium" w:hAnsi="Arial" w:hint="eastAsia"/>
          <w:b/>
          <w:kern w:val="0"/>
          <w:sz w:val="20"/>
          <w:szCs w:val="20"/>
        </w:rPr>
        <w:t>:</w:t>
      </w:r>
    </w:p>
    <w:p w14:paraId="258D5D16" w14:textId="6D99A997" w:rsidR="0098259D" w:rsidRPr="0098259D" w:rsidRDefault="00D36DE0" w:rsidP="0098259D">
      <w:pPr>
        <w:widowControl/>
        <w:numPr>
          <w:ilvl w:val="0"/>
          <w:numId w:val="3"/>
        </w:numPr>
        <w:spacing w:before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Use case #1: </w:t>
      </w:r>
      <w:r w:rsidR="0098259D" w:rsidRPr="0098259D">
        <w:rPr>
          <w:rFonts w:ascii="Arial" w:eastAsia="游ゴシック Medium" w:hAnsi="Arial"/>
          <w:b/>
          <w:kern w:val="0"/>
          <w:sz w:val="20"/>
          <w:szCs w:val="20"/>
        </w:rPr>
        <w:t>Scenario #2</w:t>
      </w:r>
      <w:r w:rsidR="0098259D" w:rsidRPr="0098259D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and Case #1</w:t>
      </w:r>
    </w:p>
    <w:p w14:paraId="0ED69998" w14:textId="43C6912F" w:rsidR="0098259D" w:rsidRPr="0098259D" w:rsidRDefault="00D36DE0" w:rsidP="0098259D">
      <w:pPr>
        <w:widowControl/>
        <w:numPr>
          <w:ilvl w:val="0"/>
          <w:numId w:val="3"/>
        </w:numPr>
        <w:spacing w:before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Use case #2: </w:t>
      </w:r>
      <w:r w:rsidR="0098259D" w:rsidRPr="0098259D">
        <w:rPr>
          <w:rFonts w:ascii="Arial" w:eastAsia="游ゴシック Medium" w:hAnsi="Arial"/>
          <w:b/>
          <w:kern w:val="0"/>
          <w:sz w:val="20"/>
          <w:szCs w:val="20"/>
        </w:rPr>
        <w:t>Scenario #</w:t>
      </w:r>
      <w:r w:rsidR="0098259D" w:rsidRPr="0098259D">
        <w:rPr>
          <w:rFonts w:ascii="Arial" w:eastAsia="游ゴシック Medium" w:hAnsi="Arial" w:hint="eastAsia"/>
          <w:b/>
          <w:kern w:val="0"/>
          <w:sz w:val="20"/>
          <w:szCs w:val="20"/>
        </w:rPr>
        <w:t>2A and Case #1</w:t>
      </w:r>
    </w:p>
    <w:p w14:paraId="6CFBC6DD" w14:textId="2BE884F1" w:rsidR="0098259D" w:rsidRPr="0098259D" w:rsidRDefault="0098259D" w:rsidP="00764046">
      <w:pPr>
        <w:pStyle w:val="a9"/>
        <w:widowControl/>
        <w:numPr>
          <w:ilvl w:val="0"/>
          <w:numId w:val="4"/>
        </w:numPr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98259D">
        <w:rPr>
          <w:rFonts w:ascii="Arial" w:eastAsia="游ゴシック Medium" w:hAnsi="Arial"/>
          <w:b/>
          <w:kern w:val="0"/>
          <w:sz w:val="20"/>
          <w:szCs w:val="20"/>
        </w:rPr>
        <w:t>W</w:t>
      </w:r>
      <w:r w:rsidRPr="0098259D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here </w:t>
      </w:r>
      <w:r w:rsidR="00D36DE0">
        <w:rPr>
          <w:rFonts w:ascii="Arial" w:eastAsia="游ゴシック Medium" w:hAnsi="Arial" w:hint="eastAsia"/>
          <w:b/>
          <w:kern w:val="0"/>
          <w:sz w:val="20"/>
          <w:szCs w:val="20"/>
          <w:lang w:val="en-GB"/>
          <w14:ligatures w14:val="none"/>
        </w:rPr>
        <w:t>s</w:t>
      </w:r>
      <w:r w:rsidRPr="0098259D">
        <w:rPr>
          <w:rFonts w:ascii="Arial" w:eastAsia="游ゴシック Medium" w:hAnsi="Arial"/>
          <w:b/>
          <w:kern w:val="0"/>
          <w:sz w:val="20"/>
          <w:szCs w:val="20"/>
          <w:lang w:val="en-GB"/>
          <w14:ligatures w14:val="none"/>
        </w:rPr>
        <w:t>cenario #2</w:t>
      </w:r>
      <w:r w:rsidRPr="0098259D">
        <w:rPr>
          <w:rFonts w:ascii="Arial" w:eastAsia="游ゴシック Medium" w:hAnsi="Arial" w:hint="eastAsia"/>
          <w:b/>
          <w:kern w:val="0"/>
          <w:sz w:val="20"/>
          <w:szCs w:val="20"/>
          <w:lang w:val="en-GB"/>
          <w14:ligatures w14:val="none"/>
        </w:rPr>
        <w:t xml:space="preserve"> refers to</w:t>
      </w:r>
      <w:r w:rsidRPr="0098259D">
        <w:rPr>
          <w:rFonts w:ascii="Arial" w:eastAsia="游ゴシック Medium" w:hAnsi="Arial"/>
          <w:b/>
          <w:kern w:val="0"/>
          <w:sz w:val="20"/>
          <w:szCs w:val="20"/>
          <w:lang w:val="en-GB"/>
          <w14:ligatures w14:val="none"/>
        </w:rPr>
        <w:t xml:space="preserve"> “</w:t>
      </w:r>
      <w:proofErr w:type="spellStart"/>
      <w:r w:rsidRPr="0098259D">
        <w:rPr>
          <w:rFonts w:ascii="Arial" w:eastAsia="游ゴシック Medium" w:hAnsi="Arial"/>
          <w:b/>
          <w:kern w:val="0"/>
          <w:sz w:val="20"/>
          <w:szCs w:val="20"/>
          <w:lang w:val="en-GB"/>
          <w14:ligatures w14:val="none"/>
        </w:rPr>
        <w:t>SCell</w:t>
      </w:r>
      <w:proofErr w:type="spellEnd"/>
      <w:r w:rsidRPr="0098259D">
        <w:rPr>
          <w:rFonts w:ascii="Arial" w:eastAsia="游ゴシック Medium" w:hAnsi="Arial"/>
          <w:b/>
          <w:kern w:val="0"/>
          <w:sz w:val="20"/>
          <w:szCs w:val="20"/>
          <w:lang w:val="en-GB"/>
          <w14:ligatures w14:val="none"/>
        </w:rPr>
        <w:t xml:space="preserve"> is configured to a UE but before the UE receives </w:t>
      </w:r>
      <w:proofErr w:type="spellStart"/>
      <w:r w:rsidRPr="0098259D">
        <w:rPr>
          <w:rFonts w:ascii="Arial" w:eastAsia="游ゴシック Medium" w:hAnsi="Arial"/>
          <w:b/>
          <w:kern w:val="0"/>
          <w:sz w:val="20"/>
          <w:szCs w:val="20"/>
          <w:lang w:val="en-GB"/>
          <w14:ligatures w14:val="none"/>
        </w:rPr>
        <w:t>SCell</w:t>
      </w:r>
      <w:proofErr w:type="spellEnd"/>
      <w:r w:rsidRPr="0098259D">
        <w:rPr>
          <w:rFonts w:ascii="Arial" w:eastAsia="游ゴシック Medium" w:hAnsi="Arial"/>
          <w:b/>
          <w:kern w:val="0"/>
          <w:sz w:val="20"/>
          <w:szCs w:val="20"/>
          <w:lang w:val="en-GB"/>
          <w14:ligatures w14:val="none"/>
        </w:rPr>
        <w:t xml:space="preserve"> activation command”</w:t>
      </w:r>
      <w:r w:rsidRPr="0098259D">
        <w:rPr>
          <w:rFonts w:ascii="Arial" w:eastAsia="游ゴシック Medium" w:hAnsi="Arial" w:hint="eastAsia"/>
          <w:b/>
          <w:kern w:val="0"/>
          <w:sz w:val="20"/>
          <w:szCs w:val="20"/>
          <w:lang w:val="en-GB"/>
          <w14:ligatures w14:val="none"/>
        </w:rPr>
        <w:t>,</w:t>
      </w:r>
      <w:r w:rsidRPr="0098259D">
        <w:rPr>
          <w:rFonts w:ascii="Arial" w:eastAsia="游ゴシック Medium" w:hAnsi="Arial"/>
          <w:b/>
          <w:kern w:val="0"/>
          <w:sz w:val="20"/>
          <w:szCs w:val="20"/>
        </w:rPr>
        <w:t xml:space="preserve"> #2A refers to</w:t>
      </w:r>
      <w:r w:rsidRPr="0098259D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 w:rsidRPr="0098259D">
        <w:rPr>
          <w:rFonts w:ascii="Arial" w:eastAsia="游ゴシック Medium" w:hAnsi="Arial" w:hint="eastAsia"/>
          <w:b/>
          <w:kern w:val="0"/>
          <w:sz w:val="20"/>
          <w:szCs w:val="20"/>
        </w:rPr>
        <w:t>“</w:t>
      </w:r>
      <w:r w:rsidRPr="0098259D">
        <w:rPr>
          <w:rFonts w:ascii="Arial" w:eastAsia="游ゴシック Medium" w:hAnsi="Arial"/>
          <w:b/>
          <w:kern w:val="0"/>
          <w:sz w:val="20"/>
          <w:szCs w:val="20"/>
        </w:rPr>
        <w:t xml:space="preserve">When UE receives </w:t>
      </w:r>
      <w:proofErr w:type="spellStart"/>
      <w:r w:rsidRPr="0098259D">
        <w:rPr>
          <w:rFonts w:ascii="Arial" w:eastAsia="游ゴシック Medium" w:hAnsi="Arial"/>
          <w:b/>
          <w:kern w:val="0"/>
          <w:sz w:val="20"/>
          <w:szCs w:val="20"/>
        </w:rPr>
        <w:t>SCell</w:t>
      </w:r>
      <w:proofErr w:type="spellEnd"/>
      <w:r w:rsidRPr="0098259D">
        <w:rPr>
          <w:rFonts w:ascii="Arial" w:eastAsia="游ゴシック Medium" w:hAnsi="Arial"/>
          <w:b/>
          <w:kern w:val="0"/>
          <w:sz w:val="20"/>
          <w:szCs w:val="20"/>
        </w:rPr>
        <w:t xml:space="preserve"> activation command”</w:t>
      </w:r>
    </w:p>
    <w:p w14:paraId="6871636F" w14:textId="77777777" w:rsidR="00814042" w:rsidRDefault="00814042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3613" w14:paraId="63398FA1" w14:textId="77777777" w:rsidTr="004C3613">
        <w:tc>
          <w:tcPr>
            <w:tcW w:w="9629" w:type="dxa"/>
          </w:tcPr>
          <w:p w14:paraId="3247F68B" w14:textId="707955ED" w:rsidR="004C3613" w:rsidRPr="007433FB" w:rsidRDefault="004C3613" w:rsidP="004C3613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</w:pPr>
            <w:r w:rsidRPr="007433FB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  <w:t>Agreement</w:t>
            </w:r>
            <w:r>
              <w:rPr>
                <w:rFonts w:ascii="Times" w:hAnsi="Times" w:cs="Times New Roman" w:hint="eastAsia"/>
                <w:b/>
                <w:bCs/>
                <w:kern w:val="0"/>
                <w:sz w:val="20"/>
                <w:szCs w:val="20"/>
                <w:highlight w:val="green"/>
              </w:rPr>
              <w:t xml:space="preserve"> (RAN1#116)</w:t>
            </w:r>
          </w:p>
          <w:p w14:paraId="0DCA1149" w14:textId="77777777" w:rsidR="004C3613" w:rsidRPr="007433FB" w:rsidRDefault="004C3613" w:rsidP="004C3613">
            <w:pPr>
              <w:widowControl/>
              <w:contextualSpacing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For the following identified scenarios for on-demand SSB </w:t>
            </w:r>
            <w:proofErr w:type="spellStart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operation, focus future RAN1 discussion to down-select (both may be selected) between the two scenarios.</w:t>
            </w:r>
          </w:p>
          <w:p w14:paraId="1C05C862" w14:textId="77777777" w:rsidR="004C3613" w:rsidRPr="00B03C63" w:rsidRDefault="004C3613" w:rsidP="004C3613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US" w:eastAsia="zh-CN"/>
              </w:rPr>
            </w:pPr>
            <w:r w:rsidRPr="00B03C6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US" w:eastAsia="zh-CN"/>
              </w:rPr>
              <w:t xml:space="preserve">Scenario #2: </w:t>
            </w:r>
            <w:proofErr w:type="spellStart"/>
            <w:r w:rsidRPr="00B03C6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US" w:eastAsia="zh-CN"/>
              </w:rPr>
              <w:t>SCell</w:t>
            </w:r>
            <w:proofErr w:type="spellEnd"/>
            <w:r w:rsidRPr="00B03C6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US" w:eastAsia="zh-CN"/>
              </w:rPr>
              <w:t xml:space="preserve"> is configured to a UE but before the UE receives </w:t>
            </w:r>
            <w:proofErr w:type="spellStart"/>
            <w:r w:rsidRPr="00B03C6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US" w:eastAsia="zh-CN"/>
              </w:rPr>
              <w:t>SCell</w:t>
            </w:r>
            <w:proofErr w:type="spellEnd"/>
            <w:r w:rsidRPr="00B03C6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US" w:eastAsia="zh-CN"/>
              </w:rPr>
              <w:t xml:space="preserve"> activation command (e.g., as defined in TS 38.321)</w:t>
            </w:r>
          </w:p>
          <w:p w14:paraId="24E5072F" w14:textId="77777777" w:rsidR="004C3613" w:rsidRPr="007433FB" w:rsidRDefault="004C3613" w:rsidP="004C3613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Scenario #3: After UE receives </w:t>
            </w:r>
            <w:proofErr w:type="spellStart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activation command (e.g., as defined in TS 38.321)</w:t>
            </w:r>
          </w:p>
          <w:p w14:paraId="015156AB" w14:textId="77777777" w:rsidR="004C3613" w:rsidRPr="007433FB" w:rsidRDefault="004C3613" w:rsidP="004C3613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This does not preclude </w:t>
            </w:r>
            <w:proofErr w:type="spellStart"/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for which activation is </w:t>
            </w:r>
            <w:proofErr w:type="gramStart"/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completed</w:t>
            </w:r>
            <w:proofErr w:type="gramEnd"/>
          </w:p>
          <w:p w14:paraId="28768144" w14:textId="77777777" w:rsidR="004C3613" w:rsidRPr="007433FB" w:rsidRDefault="004C3613" w:rsidP="004C3613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FFS: The case where </w:t>
            </w:r>
            <w:proofErr w:type="spellStart"/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activation is completed</w:t>
            </w:r>
          </w:p>
          <w:p w14:paraId="78AF0242" w14:textId="77777777" w:rsidR="004C3613" w:rsidRDefault="004C3613" w:rsidP="00EA2522">
            <w:pPr>
              <w:widowControl/>
              <w:spacing w:after="120" w:line="240" w:lineRule="atLeast"/>
              <w:rPr>
                <w:rFonts w:ascii="Arial" w:eastAsia="游ゴシック Medium" w:hAnsi="Arial"/>
                <w:kern w:val="0"/>
                <w:sz w:val="20"/>
                <w:szCs w:val="20"/>
              </w:rPr>
            </w:pPr>
          </w:p>
          <w:p w14:paraId="44B6417E" w14:textId="3F69FBD8" w:rsidR="004C3613" w:rsidRPr="00126F29" w:rsidRDefault="004C3613" w:rsidP="004C3613">
            <w:pPr>
              <w:widowControl/>
              <w:jc w:val="left"/>
              <w:rPr>
                <w:rFonts w:ascii="Times" w:hAnsi="Times" w:cs="Times New Roman"/>
                <w:b/>
                <w:bCs/>
                <w:kern w:val="0"/>
                <w:sz w:val="20"/>
                <w:szCs w:val="24"/>
                <w:highlight w:val="green"/>
              </w:rPr>
            </w:pPr>
            <w:r w:rsidRPr="00126F29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  <w:t>Agreement</w:t>
            </w:r>
            <w:r>
              <w:rPr>
                <w:rFonts w:ascii="Times" w:hAnsi="Times" w:cs="Times New Roman" w:hint="eastAsia"/>
                <w:b/>
                <w:bCs/>
                <w:kern w:val="0"/>
                <w:sz w:val="20"/>
                <w:szCs w:val="24"/>
                <w:highlight w:val="green"/>
              </w:rPr>
              <w:t xml:space="preserve"> (RAN1#116bis)</w:t>
            </w:r>
          </w:p>
          <w:p w14:paraId="1EFB59E3" w14:textId="77777777" w:rsidR="004C3613" w:rsidRPr="00126F29" w:rsidRDefault="004C3613" w:rsidP="004C3613">
            <w:pPr>
              <w:widowControl/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</w:pP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>For the identified scenarios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 and cases (as per RAN1#116 agreement)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>,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 on-demand SSB can be triggered by </w:t>
            </w:r>
            <w:proofErr w:type="spellStart"/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gNB</w:t>
            </w:r>
            <w:proofErr w:type="spellEnd"/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 at least for the following scenarios/cases:</w:t>
            </w:r>
          </w:p>
          <w:p w14:paraId="2BB42E83" w14:textId="77777777" w:rsidR="004C3613" w:rsidRPr="00126F29" w:rsidRDefault="004C3613" w:rsidP="004C3613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highlight w:val="yellow"/>
                <w:lang w:eastAsia="x-none"/>
              </w:rPr>
            </w:pPr>
            <w:bookmarkStart w:id="1" w:name="_Hlk165315131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highlight w:val="yellow"/>
                <w:lang w:eastAsia="x-none"/>
              </w:rPr>
              <w:t>Scenario #2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highlight w:val="yellow"/>
                <w:lang w:eastAsia="ko-KR"/>
              </w:rPr>
              <w:t xml:space="preserve"> and Case #1</w:t>
            </w:r>
          </w:p>
          <w:p w14:paraId="3A691149" w14:textId="77777777" w:rsidR="004C3613" w:rsidRPr="00126F29" w:rsidRDefault="004C3613" w:rsidP="004C3613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Scenario #2 and Case #2</w:t>
            </w:r>
          </w:p>
          <w:p w14:paraId="6BC8F21C" w14:textId="77777777" w:rsidR="004C3613" w:rsidRPr="00126F29" w:rsidRDefault="004C3613" w:rsidP="004C3613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highlight w:val="yellow"/>
                <w:lang w:eastAsia="x-none"/>
              </w:rPr>
            </w:pP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highlight w:val="yellow"/>
                <w:lang w:eastAsia="x-none"/>
              </w:rPr>
              <w:t>Scenario #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highlight w:val="yellow"/>
                <w:lang w:eastAsia="ko-KR"/>
              </w:rPr>
              <w:t>2A and Case #1</w:t>
            </w:r>
          </w:p>
          <w:bookmarkEnd w:id="1"/>
          <w:p w14:paraId="16FD1F26" w14:textId="77777777" w:rsidR="004C3613" w:rsidRPr="00126F29" w:rsidRDefault="004C3613" w:rsidP="004C3613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Scenario #2A and Case #2</w:t>
            </w:r>
          </w:p>
          <w:p w14:paraId="07A0BBC4" w14:textId="77777777" w:rsidR="004C3613" w:rsidRPr="00126F29" w:rsidRDefault="004C3613" w:rsidP="004C3613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FFS: 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Scenario #3A and Case #1</w:t>
            </w:r>
          </w:p>
          <w:p w14:paraId="3C500234" w14:textId="77777777" w:rsidR="004C3613" w:rsidRPr="00126F29" w:rsidRDefault="004C3613" w:rsidP="004C3613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FFS: 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Scenario #3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A and Case #2</w:t>
            </w:r>
          </w:p>
          <w:p w14:paraId="647160FA" w14:textId="77777777" w:rsidR="004C3613" w:rsidRPr="00126F29" w:rsidRDefault="004C3613" w:rsidP="004C3613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FFS: Scenario #3B and Case #1</w:t>
            </w:r>
          </w:p>
          <w:p w14:paraId="6CA239B9" w14:textId="77777777" w:rsidR="004C3613" w:rsidRPr="00126F29" w:rsidRDefault="004C3613" w:rsidP="004C3613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FFS: Scenario #3B and Case #2</w:t>
            </w:r>
          </w:p>
          <w:p w14:paraId="268D656B" w14:textId="77777777" w:rsidR="004C3613" w:rsidRPr="00126F29" w:rsidRDefault="004C3613" w:rsidP="004C3613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highlight w:val="yellow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highlight w:val="yellow"/>
                <w:lang w:eastAsia="ko-KR"/>
              </w:rPr>
              <w:t>For Case #1, once on-demand SSB is triggered, its transmission is in a periodic manner.</w:t>
            </w:r>
          </w:p>
          <w:p w14:paraId="1978936A" w14:textId="77777777" w:rsidR="004C3613" w:rsidRPr="00126F29" w:rsidRDefault="004C3613" w:rsidP="004C3613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Note: This does not imply periodic on-demand SSB is transmitted indefinitely after triggered.</w:t>
            </w:r>
          </w:p>
          <w:p w14:paraId="41BBFF4E" w14:textId="77777777" w:rsidR="004C3613" w:rsidRPr="00126F29" w:rsidRDefault="004C3613" w:rsidP="004C3613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Notes:</w:t>
            </w:r>
          </w:p>
          <w:p w14:paraId="643E3D35" w14:textId="77777777" w:rsidR="004C3613" w:rsidRPr="00126F29" w:rsidRDefault="004C3613" w:rsidP="004C3613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highlight w:val="yellow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highlight w:val="yellow"/>
                <w:lang w:eastAsia="ko-KR"/>
              </w:rPr>
              <w:t xml:space="preserve">Scenario #2A refers </w:t>
            </w:r>
            <w:proofErr w:type="gramStart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highlight w:val="yellow"/>
                <w:lang w:eastAsia="ko-KR"/>
              </w:rPr>
              <w:t>to</w:t>
            </w:r>
            <w:proofErr w:type="gramEnd"/>
          </w:p>
          <w:p w14:paraId="42BF0D58" w14:textId="77777777" w:rsidR="004C3613" w:rsidRPr="00126F29" w:rsidRDefault="004C3613" w:rsidP="004C3613">
            <w:pPr>
              <w:widowControl/>
              <w:numPr>
                <w:ilvl w:val="2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highlight w:val="yellow"/>
                <w:lang w:eastAsia="x-none"/>
              </w:rPr>
            </w:pP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highlight w:val="yellow"/>
                <w:lang w:eastAsia="ko-KR"/>
              </w:rPr>
              <w:t>“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highlight w:val="yellow"/>
                <w:lang w:eastAsia="ko-KR"/>
              </w:rPr>
              <w:t xml:space="preserve">When 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highlight w:val="yellow"/>
                <w:lang w:eastAsia="x-none"/>
              </w:rPr>
              <w:t xml:space="preserve">UE receives </w:t>
            </w:r>
            <w:proofErr w:type="spellStart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highlight w:val="yellow"/>
                <w:lang w:eastAsia="x-none"/>
              </w:rPr>
              <w:t>SCell</w:t>
            </w:r>
            <w:proofErr w:type="spellEnd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highlight w:val="yellow"/>
                <w:lang w:eastAsia="x-none"/>
              </w:rPr>
              <w:t xml:space="preserve"> activation command (e.g., as defined in TS 38.321)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highlight w:val="yellow"/>
                <w:lang w:eastAsia="ko-KR"/>
              </w:rPr>
              <w:t>”</w:t>
            </w:r>
          </w:p>
          <w:p w14:paraId="366FC2CF" w14:textId="77777777" w:rsidR="004C3613" w:rsidRPr="00126F29" w:rsidRDefault="004C3613" w:rsidP="004C3613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Scenario #3A refers </w:t>
            </w:r>
            <w:proofErr w:type="gramStart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to</w:t>
            </w:r>
            <w:proofErr w:type="gramEnd"/>
          </w:p>
          <w:p w14:paraId="789150DE" w14:textId="77777777" w:rsidR="004C3613" w:rsidRPr="00126F29" w:rsidRDefault="004C3613" w:rsidP="004C3613">
            <w:pPr>
              <w:widowControl/>
              <w:numPr>
                <w:ilvl w:val="2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“A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fter UE receives </w:t>
            </w:r>
            <w:proofErr w:type="spellStart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SCell</w:t>
            </w:r>
            <w:proofErr w:type="spellEnd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 activation command (e.g., as defined in TS 38.321)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 until </w:t>
            </w:r>
            <w:proofErr w:type="spellStart"/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SCell</w:t>
            </w:r>
            <w:proofErr w:type="spellEnd"/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 activation is </w:t>
            </w:r>
            <w:proofErr w:type="gramStart"/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completed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>”</w:t>
            </w:r>
            <w:proofErr w:type="gramEnd"/>
          </w:p>
          <w:p w14:paraId="79D85466" w14:textId="77777777" w:rsidR="004C3613" w:rsidRPr="00126F29" w:rsidRDefault="004C3613" w:rsidP="004C3613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Scenario #3B refers </w:t>
            </w:r>
            <w:proofErr w:type="gramStart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to</w:t>
            </w:r>
            <w:proofErr w:type="gramEnd"/>
          </w:p>
          <w:p w14:paraId="7B2AC1B7" w14:textId="77777777" w:rsidR="004C3613" w:rsidRPr="00126F29" w:rsidRDefault="004C3613" w:rsidP="004C3613">
            <w:pPr>
              <w:widowControl/>
              <w:numPr>
                <w:ilvl w:val="2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“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When </w:t>
            </w:r>
            <w:proofErr w:type="spellStart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SCell</w:t>
            </w:r>
            <w:proofErr w:type="spellEnd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SCell</w:t>
            </w:r>
            <w:proofErr w:type="spellEnd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is activated</w:t>
            </w: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” or</w:t>
            </w:r>
          </w:p>
          <w:p w14:paraId="325682A4" w14:textId="77777777" w:rsidR="004C3613" w:rsidRPr="00126F29" w:rsidRDefault="004C3613" w:rsidP="004C3613">
            <w:pPr>
              <w:widowControl/>
              <w:numPr>
                <w:ilvl w:val="2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“A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fter </w:t>
            </w:r>
            <w:proofErr w:type="spellStart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SCell</w:t>
            </w:r>
            <w:proofErr w:type="spellEnd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SCell</w:t>
            </w:r>
            <w:proofErr w:type="spellEnd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is </w:t>
            </w:r>
            <w:proofErr w:type="gramStart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activated</w:t>
            </w: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”</w:t>
            </w:r>
            <w:proofErr w:type="gramEnd"/>
          </w:p>
          <w:p w14:paraId="3BDE9C7A" w14:textId="77777777" w:rsidR="004C3613" w:rsidRPr="00126F29" w:rsidRDefault="004C3613" w:rsidP="004C3613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  <w:t>For discussion purpose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under AI 9.5.1</w:t>
            </w: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  <w:t xml:space="preserve">, always-on SSB is 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SSB </w:t>
            </w: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supported in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Rel-18 specifications.</w:t>
            </w:r>
          </w:p>
          <w:p w14:paraId="4E45B4E5" w14:textId="4802C8AF" w:rsidR="004C3613" w:rsidRPr="00DC7C4E" w:rsidRDefault="004C3613" w:rsidP="00DC7C4E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Timing for on-demand SSB transmission</w:t>
            </w: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 xml:space="preserve"> (e.g. when the triggered SSB starts and ends)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will be </w:t>
            </w: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separately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discussed.</w:t>
            </w:r>
          </w:p>
        </w:tc>
      </w:tr>
    </w:tbl>
    <w:p w14:paraId="3988F580" w14:textId="77777777" w:rsidR="00EA2522" w:rsidRPr="00123DC1" w:rsidRDefault="00EA2522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76736D5C" w14:textId="6BECDBA0" w:rsidR="00AA4757" w:rsidRPr="00123DC1" w:rsidRDefault="00AA4757" w:rsidP="00AA4757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>
        <w:rPr>
          <w:rFonts w:ascii="Arial" w:eastAsia="游ゴシック Medium" w:hAnsi="Arial" w:hint="eastAsia"/>
          <w:kern w:val="0"/>
          <w:sz w:val="28"/>
          <w:szCs w:val="20"/>
        </w:rPr>
        <w:t>3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>
        <w:rPr>
          <w:rFonts w:ascii="Arial" w:eastAsia="游ゴシック Medium" w:hAnsi="Arial" w:hint="eastAsia"/>
          <w:kern w:val="0"/>
          <w:sz w:val="28"/>
          <w:szCs w:val="20"/>
        </w:rPr>
        <w:t>Signalling</w:t>
      </w:r>
    </w:p>
    <w:p w14:paraId="45375E6E" w14:textId="49739109" w:rsidR="00AA4757" w:rsidRDefault="006C5C9C" w:rsidP="00AA4757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We further discuss the signalling aspect. Following the RAN1 discussions, there are two </w:t>
      </w:r>
      <w:r w:rsidR="001665F1">
        <w:rPr>
          <w:rFonts w:ascii="Arial" w:eastAsia="游ゴシック Medium" w:hAnsi="Arial" w:hint="eastAsia"/>
          <w:kern w:val="0"/>
          <w:sz w:val="20"/>
          <w:szCs w:val="20"/>
        </w:rPr>
        <w:t xml:space="preserve">possible scenarios 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to trigger the on-demand SSB transmission by the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gNB</w:t>
      </w:r>
      <w:proofErr w:type="spellEnd"/>
      <w:r>
        <w:rPr>
          <w:rFonts w:ascii="Arial" w:eastAsia="游ゴシック Medium" w:hAnsi="Arial" w:hint="eastAsia"/>
          <w:kern w:val="0"/>
          <w:sz w:val="20"/>
          <w:szCs w:val="20"/>
        </w:rPr>
        <w:t xml:space="preserve">: before the UE receives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activation command</w:t>
      </w:r>
      <w:r w:rsidR="005D1553">
        <w:rPr>
          <w:rFonts w:ascii="Arial" w:eastAsia="游ゴシック Medium" w:hAnsi="Arial" w:hint="eastAsia"/>
          <w:kern w:val="0"/>
          <w:sz w:val="20"/>
          <w:szCs w:val="20"/>
        </w:rPr>
        <w:t xml:space="preserve"> (Scenario #2)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or when the UE receives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activation command</w:t>
      </w:r>
      <w:r w:rsidR="005D1553">
        <w:rPr>
          <w:rFonts w:ascii="Arial" w:eastAsia="游ゴシック Medium" w:hAnsi="Arial" w:hint="eastAsia"/>
          <w:kern w:val="0"/>
          <w:sz w:val="20"/>
          <w:szCs w:val="20"/>
        </w:rPr>
        <w:t xml:space="preserve"> (Scenario #2A)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. </w:t>
      </w:r>
      <w:r w:rsidR="001665F1">
        <w:rPr>
          <w:rFonts w:ascii="Arial" w:eastAsia="游ゴシック Medium" w:hAnsi="Arial"/>
          <w:kern w:val="0"/>
          <w:sz w:val="20"/>
          <w:szCs w:val="20"/>
        </w:rPr>
        <w:t>R</w:t>
      </w:r>
      <w:r w:rsidR="001665F1">
        <w:rPr>
          <w:rFonts w:ascii="Arial" w:eastAsia="游ゴシック Medium" w:hAnsi="Arial" w:hint="eastAsia"/>
          <w:kern w:val="0"/>
          <w:sz w:val="20"/>
          <w:szCs w:val="20"/>
        </w:rPr>
        <w:t xml:space="preserve">elated to this point, there </w:t>
      </w:r>
      <w:r w:rsidR="00E617E5">
        <w:rPr>
          <w:rFonts w:ascii="Arial" w:eastAsia="游ゴシック Medium" w:hAnsi="Arial" w:hint="eastAsia"/>
          <w:kern w:val="0"/>
          <w:sz w:val="20"/>
          <w:szCs w:val="20"/>
        </w:rPr>
        <w:t xml:space="preserve">are </w:t>
      </w:r>
      <w:r w:rsidR="00097E97">
        <w:rPr>
          <w:rFonts w:ascii="Arial" w:eastAsia="游ゴシック Medium" w:hAnsi="Arial" w:hint="eastAsia"/>
          <w:kern w:val="0"/>
          <w:sz w:val="20"/>
          <w:szCs w:val="20"/>
        </w:rPr>
        <w:t xml:space="preserve">two options </w:t>
      </w:r>
      <w:r w:rsidR="00E617E5">
        <w:rPr>
          <w:rFonts w:ascii="Arial" w:eastAsia="游ゴシック Medium" w:hAnsi="Arial" w:hint="eastAsia"/>
          <w:kern w:val="0"/>
          <w:sz w:val="20"/>
          <w:szCs w:val="20"/>
        </w:rPr>
        <w:t>for indication of on-demand SSB transmission</w:t>
      </w:r>
      <w:r w:rsidR="00097E97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E617E5">
        <w:rPr>
          <w:rFonts w:ascii="Arial" w:eastAsia="游ゴシック Medium" w:hAnsi="Arial" w:hint="eastAsia"/>
          <w:kern w:val="0"/>
          <w:sz w:val="20"/>
          <w:szCs w:val="20"/>
        </w:rPr>
        <w:t xml:space="preserve">as per the agreements </w:t>
      </w:r>
      <w:r w:rsidR="00097E97">
        <w:rPr>
          <w:rFonts w:ascii="Arial" w:eastAsia="游ゴシック Medium" w:hAnsi="Arial" w:hint="eastAsia"/>
          <w:kern w:val="0"/>
          <w:sz w:val="20"/>
          <w:szCs w:val="20"/>
        </w:rPr>
        <w:t xml:space="preserve">in </w:t>
      </w:r>
      <w:r w:rsidR="001665F1">
        <w:rPr>
          <w:rFonts w:ascii="Arial" w:eastAsia="游ゴシック Medium" w:hAnsi="Arial" w:hint="eastAsia"/>
          <w:kern w:val="0"/>
          <w:sz w:val="20"/>
          <w:szCs w:val="20"/>
        </w:rPr>
        <w:t>RAN1#116bis [2].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65F1" w14:paraId="3A779B09" w14:textId="77777777" w:rsidTr="001665F1">
        <w:tc>
          <w:tcPr>
            <w:tcW w:w="9629" w:type="dxa"/>
          </w:tcPr>
          <w:p w14:paraId="19838974" w14:textId="77777777" w:rsidR="001665F1" w:rsidRPr="00126F29" w:rsidRDefault="001665F1" w:rsidP="001665F1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</w:pPr>
            <w:r w:rsidRPr="00126F29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663CF12B" w14:textId="77777777" w:rsidR="001665F1" w:rsidRPr="00126F29" w:rsidRDefault="001665F1" w:rsidP="001665F1">
            <w:pPr>
              <w:widowControl/>
              <w:contextualSpacing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en-US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For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 a cell supporting on-demand SSB </w:t>
            </w:r>
            <w:proofErr w:type="spellStart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>SCell</w:t>
            </w:r>
            <w:proofErr w:type="spellEnd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 operation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, 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>f</w:t>
            </w:r>
            <w:proofErr w:type="spellStart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urther</w:t>
            </w:r>
            <w:proofErr w:type="spellEnd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study the following options.</w:t>
            </w:r>
          </w:p>
          <w:p w14:paraId="4AFCEA25" w14:textId="77777777" w:rsidR="001665F1" w:rsidRPr="00126F29" w:rsidRDefault="001665F1" w:rsidP="001665F1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Option 1: Separate signaling between legacy/existing signaling (e.g., RRC, MAC CE) providing </w:t>
            </w:r>
            <w:proofErr w:type="spellStart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SCell</w:t>
            </w:r>
            <w:proofErr w:type="spellEnd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activation/deactivation and signaling providing On-demand SSB transmission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ko-KR"/>
              </w:rPr>
              <w:t xml:space="preserve"> indication</w:t>
            </w: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.</w:t>
            </w:r>
          </w:p>
          <w:p w14:paraId="63AF5A04" w14:textId="77777777" w:rsidR="001665F1" w:rsidRPr="00126F29" w:rsidRDefault="001665F1" w:rsidP="001665F1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Option 2: A single signaling in which both </w:t>
            </w:r>
            <w:proofErr w:type="spellStart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SCell</w:t>
            </w:r>
            <w:proofErr w:type="spellEnd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activation/deactivation and On-demand SSB transmission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ko-KR"/>
              </w:rPr>
              <w:t xml:space="preserve"> indication</w:t>
            </w: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are provided.</w:t>
            </w:r>
          </w:p>
          <w:p w14:paraId="591D3DB8" w14:textId="77777777" w:rsidR="001665F1" w:rsidRPr="00126F29" w:rsidRDefault="001665F1" w:rsidP="001665F1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FFS: Details of the signaling</w:t>
            </w:r>
          </w:p>
          <w:p w14:paraId="51D595C2" w14:textId="77777777" w:rsidR="001665F1" w:rsidRPr="00126F29" w:rsidRDefault="001665F1" w:rsidP="001665F1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  <w:t>Other options are not precluded.</w:t>
            </w:r>
          </w:p>
          <w:p w14:paraId="2BCEE017" w14:textId="09DF0C1F" w:rsidR="001665F1" w:rsidRDefault="001665F1" w:rsidP="001665F1">
            <w:pPr>
              <w:widowControl/>
              <w:spacing w:after="120" w:line="240" w:lineRule="atLeast"/>
              <w:rPr>
                <w:rFonts w:ascii="Arial" w:eastAsia="游ゴシック Medium" w:hAnsi="Arial"/>
                <w:kern w:val="0"/>
                <w:sz w:val="20"/>
                <w:szCs w:val="20"/>
              </w:rPr>
            </w:pP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  <w:t xml:space="preserve">FFS: Details on </w:t>
            </w: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On-demand SSB transmission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ko-KR"/>
              </w:rPr>
              <w:t xml:space="preserve"> indication</w:t>
            </w:r>
          </w:p>
        </w:tc>
      </w:tr>
    </w:tbl>
    <w:p w14:paraId="07170FC6" w14:textId="77777777" w:rsidR="001665F1" w:rsidRDefault="001665F1" w:rsidP="00AA4757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429B1D95" w14:textId="77777777" w:rsidR="002168BE" w:rsidRDefault="007A526E" w:rsidP="00AA4757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The Option 1 is separate signalling (e.g. RRC, MAC CE) from the legacy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activation/deactivation MAC CE. The Option 2 is to add the indication to the legacy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activation/deactivation MAC CE or introduce a new MAC CE. The Option 1 is better matched with the Scenario #2, while </w:t>
      </w:r>
      <w:r>
        <w:rPr>
          <w:rFonts w:ascii="Arial" w:eastAsia="游ゴシック Medium" w:hAnsi="Arial"/>
          <w:kern w:val="0"/>
          <w:sz w:val="20"/>
          <w:szCs w:val="20"/>
        </w:rPr>
        <w:t>the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Option 2 is matched with the Scenario #2A.</w:t>
      </w:r>
      <w:r w:rsidR="002D0589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</w:p>
    <w:p w14:paraId="00B7F4F6" w14:textId="30B42DCA" w:rsidR="007A526E" w:rsidRDefault="002168BE" w:rsidP="00AA4757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Although i</w:t>
      </w:r>
      <w:r w:rsidR="002D0589">
        <w:rPr>
          <w:rFonts w:ascii="Arial" w:eastAsia="游ゴシック Medium" w:hAnsi="Arial" w:hint="eastAsia"/>
          <w:kern w:val="0"/>
          <w:sz w:val="20"/>
          <w:szCs w:val="20"/>
        </w:rPr>
        <w:t>t is still pending RAN1 discussion which Scenario(s) is to be supported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, it may be good to discuss the Scenario #2A with the signalling Option 2 from signalling perspective in RAN2. Given that it is up to the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gNB</w:t>
      </w:r>
      <w:proofErr w:type="spellEnd"/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when to trigger the on-demand SSB transmission on the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and the UE should be aware that the </w:t>
      </w:r>
      <w:r>
        <w:rPr>
          <w:rFonts w:ascii="Arial" w:eastAsia="游ゴシック Medium" w:hAnsi="Arial"/>
          <w:kern w:val="0"/>
          <w:sz w:val="20"/>
          <w:szCs w:val="20"/>
        </w:rPr>
        <w:t>corresponding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is operated with the on-demand SSB function in advance</w:t>
      </w:r>
      <w:r w:rsidR="006F3E23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the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gNB</w:t>
      </w:r>
      <w:proofErr w:type="spellEnd"/>
      <w:r w:rsidR="006F3E23">
        <w:rPr>
          <w:rFonts w:ascii="Arial" w:eastAsia="游ゴシック Medium" w:hAnsi="Arial" w:hint="eastAsia"/>
          <w:kern w:val="0"/>
          <w:sz w:val="20"/>
          <w:szCs w:val="20"/>
        </w:rPr>
        <w:t xml:space="preserve"> should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ensure the on-demand SSB is </w:t>
      </w:r>
      <w:r>
        <w:rPr>
          <w:rFonts w:ascii="Arial" w:eastAsia="游ゴシック Medium" w:hAnsi="Arial"/>
          <w:kern w:val="0"/>
          <w:sz w:val="20"/>
          <w:szCs w:val="20"/>
        </w:rPr>
        <w:t>transmitted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when the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activation/deactivation MAC CE </w:t>
      </w:r>
      <w:r w:rsidR="006F3E23">
        <w:rPr>
          <w:rFonts w:ascii="Arial" w:eastAsia="游ゴシック Medium" w:hAnsi="Arial" w:hint="eastAsia"/>
          <w:kern w:val="0"/>
          <w:sz w:val="20"/>
          <w:szCs w:val="20"/>
        </w:rPr>
        <w:t xml:space="preserve">is sent </w:t>
      </w:r>
      <w:r>
        <w:rPr>
          <w:rFonts w:ascii="Arial" w:eastAsia="游ゴシック Medium" w:hAnsi="Arial" w:hint="eastAsia"/>
          <w:kern w:val="0"/>
          <w:sz w:val="20"/>
          <w:szCs w:val="20"/>
        </w:rPr>
        <w:t>to the UE. W</w:t>
      </w:r>
      <w:r>
        <w:rPr>
          <w:rFonts w:ascii="Arial" w:eastAsia="游ゴシック Medium" w:hAnsi="Arial"/>
          <w:kern w:val="0"/>
          <w:sz w:val="20"/>
          <w:szCs w:val="20"/>
        </w:rPr>
        <w:t>i</w:t>
      </w:r>
      <w:r>
        <w:rPr>
          <w:rFonts w:ascii="Arial" w:eastAsia="游ゴシック Medium" w:hAnsi="Arial" w:hint="eastAsia"/>
          <w:kern w:val="0"/>
          <w:sz w:val="20"/>
          <w:szCs w:val="20"/>
        </w:rPr>
        <w:t>th this network implementation, there may not be need of new signalling</w:t>
      </w:r>
      <w:r w:rsidR="00E70C0C">
        <w:rPr>
          <w:rFonts w:ascii="Arial" w:eastAsia="游ゴシック Medium" w:hAnsi="Arial" w:hint="eastAsia"/>
          <w:kern w:val="0"/>
          <w:sz w:val="20"/>
          <w:szCs w:val="20"/>
        </w:rPr>
        <w:t xml:space="preserve"> at least for the S</w:t>
      </w:r>
      <w:r w:rsidR="00E70C0C">
        <w:rPr>
          <w:rFonts w:ascii="Arial" w:eastAsia="游ゴシック Medium" w:hAnsi="Arial"/>
          <w:kern w:val="0"/>
          <w:sz w:val="20"/>
          <w:szCs w:val="20"/>
        </w:rPr>
        <w:t>c</w:t>
      </w:r>
      <w:r w:rsidR="00E70C0C">
        <w:rPr>
          <w:rFonts w:ascii="Arial" w:eastAsia="游ゴシック Medium" w:hAnsi="Arial" w:hint="eastAsia"/>
          <w:kern w:val="0"/>
          <w:sz w:val="20"/>
          <w:szCs w:val="20"/>
        </w:rPr>
        <w:t>enario #2A.</w:t>
      </w:r>
      <w:r w:rsidR="007373B0">
        <w:rPr>
          <w:rFonts w:ascii="Arial" w:eastAsia="游ゴシック Medium" w:hAnsi="Arial" w:hint="eastAsia"/>
          <w:kern w:val="0"/>
          <w:sz w:val="20"/>
          <w:szCs w:val="20"/>
        </w:rPr>
        <w:t xml:space="preserve"> That is, the UE can consider the on-demand SSB is transmitted on the corresponding </w:t>
      </w:r>
      <w:proofErr w:type="spellStart"/>
      <w:r w:rsidR="007373B0"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 w:rsidR="007373B0">
        <w:rPr>
          <w:rFonts w:ascii="Arial" w:eastAsia="游ゴシック Medium" w:hAnsi="Arial" w:hint="eastAsia"/>
          <w:kern w:val="0"/>
          <w:sz w:val="20"/>
          <w:szCs w:val="20"/>
        </w:rPr>
        <w:t xml:space="preserve"> when it is activated via the MAC CE.</w:t>
      </w:r>
    </w:p>
    <w:p w14:paraId="782E6D1C" w14:textId="271BF25E" w:rsidR="00AA4757" w:rsidRPr="00123DC1" w:rsidRDefault="00AA4757" w:rsidP="00AA4757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 w:rsidR="008F5DAE">
        <w:rPr>
          <w:rFonts w:ascii="Arial" w:eastAsia="游ゴシック Medium" w:hAnsi="Arial" w:hint="eastAsia"/>
          <w:b/>
          <w:kern w:val="0"/>
          <w:sz w:val="20"/>
          <w:szCs w:val="20"/>
        </w:rPr>
        <w:t>3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 w:rsidR="008F5DAE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to </w:t>
      </w:r>
      <w:r w:rsidR="008F5DAE">
        <w:rPr>
          <w:rFonts w:ascii="Arial" w:eastAsia="游ゴシック Medium" w:hAnsi="Arial"/>
          <w:b/>
          <w:kern w:val="0"/>
          <w:sz w:val="20"/>
          <w:szCs w:val="20"/>
        </w:rPr>
        <w:t>discuss</w:t>
      </w:r>
      <w:r w:rsidR="00EB68F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 w:rsidR="008F5DAE">
        <w:rPr>
          <w:rFonts w:ascii="Arial" w:eastAsia="游ゴシック Medium" w:hAnsi="Arial" w:hint="eastAsia"/>
          <w:b/>
          <w:kern w:val="0"/>
          <w:sz w:val="20"/>
          <w:szCs w:val="20"/>
        </w:rPr>
        <w:t>signalling options</w:t>
      </w:r>
      <w:r w:rsidR="004334B3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and list </w:t>
      </w:r>
      <w:r w:rsidR="00EB68F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feasible </w:t>
      </w:r>
      <w:r w:rsidR="004334B3">
        <w:rPr>
          <w:rFonts w:ascii="Arial" w:eastAsia="游ゴシック Medium" w:hAnsi="Arial" w:hint="eastAsia"/>
          <w:b/>
          <w:kern w:val="0"/>
          <w:sz w:val="20"/>
          <w:szCs w:val="20"/>
        </w:rPr>
        <w:t>options from higher layer perspective</w:t>
      </w:r>
      <w:r w:rsidR="00B77C8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for the Scenario #2 and #2A</w:t>
      </w:r>
      <w:r w:rsidR="008F5DAE"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</w:p>
    <w:p w14:paraId="563F06F1" w14:textId="77777777" w:rsidR="00EA2522" w:rsidRPr="00123DC1" w:rsidRDefault="00EA2522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4AFA246A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3. Conclusion</w:t>
      </w:r>
    </w:p>
    <w:p w14:paraId="7953E0AE" w14:textId="0B4D6E2F" w:rsidR="00EA2522" w:rsidRPr="00123DC1" w:rsidRDefault="00EA2522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kern w:val="0"/>
          <w:sz w:val="20"/>
          <w:szCs w:val="20"/>
        </w:rPr>
        <w:t xml:space="preserve">In this contribution we discussed </w:t>
      </w:r>
      <w:r w:rsidR="007A2B54">
        <w:rPr>
          <w:rFonts w:ascii="Arial" w:eastAsia="游ゴシック Medium" w:hAnsi="Arial" w:hint="eastAsia"/>
          <w:kern w:val="0"/>
          <w:sz w:val="20"/>
          <w:szCs w:val="20"/>
        </w:rPr>
        <w:t xml:space="preserve">the </w:t>
      </w:r>
      <w:r w:rsidR="00352CE1">
        <w:rPr>
          <w:rFonts w:ascii="Arial" w:eastAsia="游ゴシック Medium" w:hAnsi="Arial" w:hint="eastAsia"/>
          <w:kern w:val="0"/>
          <w:sz w:val="20"/>
          <w:szCs w:val="20"/>
        </w:rPr>
        <w:t>support of on-demand SSB operation for UEs in Connected and made the following proposals</w:t>
      </w:r>
      <w:r w:rsidRPr="00123DC1"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21DF5BD0" w14:textId="77777777" w:rsidR="00EA2522" w:rsidRPr="00123DC1" w:rsidRDefault="00EA2522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0C79DDD2" w14:textId="3ABBAF4F" w:rsidR="00B61A9F" w:rsidRDefault="00B61A9F" w:rsidP="00F341A6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1: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to assume that there is no always-on SSB on the </w:t>
      </w:r>
      <w:proofErr w:type="spellStart"/>
      <w:r>
        <w:rPr>
          <w:rFonts w:ascii="Arial" w:eastAsia="游ゴシック Medium" w:hAnsi="Arial" w:hint="eastAsia"/>
          <w:b/>
          <w:kern w:val="0"/>
          <w:sz w:val="20"/>
          <w:szCs w:val="20"/>
        </w:rPr>
        <w:t>SCell</w:t>
      </w:r>
      <w:proofErr w:type="spellEnd"/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and on-demand SSB transmission for the </w:t>
      </w:r>
      <w:proofErr w:type="spellStart"/>
      <w:r>
        <w:rPr>
          <w:rFonts w:ascii="Arial" w:eastAsia="游ゴシック Medium" w:hAnsi="Arial" w:hint="eastAsia"/>
          <w:b/>
          <w:kern w:val="0"/>
          <w:sz w:val="20"/>
          <w:szCs w:val="20"/>
        </w:rPr>
        <w:t>SCell</w:t>
      </w:r>
      <w:proofErr w:type="spellEnd"/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is triggered by the </w:t>
      </w:r>
      <w:proofErr w:type="spellStart"/>
      <w:r>
        <w:rPr>
          <w:rFonts w:ascii="Arial" w:eastAsia="游ゴシック Medium" w:hAnsi="Arial" w:hint="eastAsia"/>
          <w:b/>
          <w:kern w:val="0"/>
          <w:sz w:val="20"/>
          <w:szCs w:val="20"/>
        </w:rPr>
        <w:t>gNB</w:t>
      </w:r>
      <w:proofErr w:type="spellEnd"/>
      <w:r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</w:p>
    <w:p w14:paraId="0E0FF370" w14:textId="53F5819A" w:rsidR="00B61A9F" w:rsidRDefault="00B61A9F" w:rsidP="00B61A9F">
      <w:pPr>
        <w:widowControl/>
        <w:spacing w:before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2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RAN2 to start with the following use case and wait further RAN1 progress for others:</w:t>
      </w:r>
    </w:p>
    <w:p w14:paraId="14FAC111" w14:textId="77777777" w:rsidR="00B61A9F" w:rsidRPr="0098259D" w:rsidRDefault="00B61A9F" w:rsidP="00B61A9F">
      <w:pPr>
        <w:widowControl/>
        <w:numPr>
          <w:ilvl w:val="0"/>
          <w:numId w:val="3"/>
        </w:numPr>
        <w:spacing w:before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Use case #1: </w:t>
      </w:r>
      <w:r w:rsidRPr="0098259D">
        <w:rPr>
          <w:rFonts w:ascii="Arial" w:eastAsia="游ゴシック Medium" w:hAnsi="Arial"/>
          <w:b/>
          <w:kern w:val="0"/>
          <w:sz w:val="20"/>
          <w:szCs w:val="20"/>
        </w:rPr>
        <w:t>Scenario #2</w:t>
      </w:r>
      <w:r w:rsidRPr="0098259D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and Case #1</w:t>
      </w:r>
    </w:p>
    <w:p w14:paraId="72CD778C" w14:textId="77777777" w:rsidR="00B61A9F" w:rsidRPr="0098259D" w:rsidRDefault="00B61A9F" w:rsidP="00B61A9F">
      <w:pPr>
        <w:widowControl/>
        <w:numPr>
          <w:ilvl w:val="0"/>
          <w:numId w:val="3"/>
        </w:numPr>
        <w:spacing w:before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Use case #2: </w:t>
      </w:r>
      <w:r w:rsidRPr="0098259D">
        <w:rPr>
          <w:rFonts w:ascii="Arial" w:eastAsia="游ゴシック Medium" w:hAnsi="Arial"/>
          <w:b/>
          <w:kern w:val="0"/>
          <w:sz w:val="20"/>
          <w:szCs w:val="20"/>
        </w:rPr>
        <w:t>Scenario #</w:t>
      </w:r>
      <w:r w:rsidRPr="0098259D">
        <w:rPr>
          <w:rFonts w:ascii="Arial" w:eastAsia="游ゴシック Medium" w:hAnsi="Arial" w:hint="eastAsia"/>
          <w:b/>
          <w:kern w:val="0"/>
          <w:sz w:val="20"/>
          <w:szCs w:val="20"/>
        </w:rPr>
        <w:t>2A and Case #1</w:t>
      </w:r>
    </w:p>
    <w:p w14:paraId="63ED218A" w14:textId="37241034" w:rsidR="00EA2522" w:rsidRPr="00C82235" w:rsidRDefault="00B61A9F" w:rsidP="00F341A6">
      <w:pPr>
        <w:pStyle w:val="a9"/>
        <w:widowControl/>
        <w:numPr>
          <w:ilvl w:val="0"/>
          <w:numId w:val="4"/>
        </w:numPr>
        <w:spacing w:before="60" w:after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C82235">
        <w:rPr>
          <w:rFonts w:ascii="Arial" w:eastAsia="游ゴシック Medium" w:hAnsi="Arial"/>
          <w:b/>
          <w:kern w:val="0"/>
          <w:sz w:val="20"/>
          <w:szCs w:val="20"/>
        </w:rPr>
        <w:t>W</w:t>
      </w:r>
      <w:r w:rsidRPr="00C8223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here </w:t>
      </w:r>
      <w:r w:rsidRPr="00C82235">
        <w:rPr>
          <w:rFonts w:ascii="Arial" w:eastAsia="游ゴシック Medium" w:hAnsi="Arial"/>
          <w:b/>
          <w:kern w:val="0"/>
          <w:sz w:val="20"/>
          <w:szCs w:val="20"/>
          <w:lang w:val="en-GB"/>
          <w14:ligatures w14:val="none"/>
        </w:rPr>
        <w:t>scenario #2 refers to “</w:t>
      </w:r>
      <w:proofErr w:type="spellStart"/>
      <w:r w:rsidRPr="00C82235">
        <w:rPr>
          <w:rFonts w:ascii="Arial" w:eastAsia="游ゴシック Medium" w:hAnsi="Arial"/>
          <w:b/>
          <w:kern w:val="0"/>
          <w:sz w:val="20"/>
          <w:szCs w:val="20"/>
          <w:lang w:val="en-GB"/>
          <w14:ligatures w14:val="none"/>
        </w:rPr>
        <w:t>SCell</w:t>
      </w:r>
      <w:proofErr w:type="spellEnd"/>
      <w:r w:rsidRPr="00C82235">
        <w:rPr>
          <w:rFonts w:ascii="Arial" w:eastAsia="游ゴシック Medium" w:hAnsi="Arial"/>
          <w:b/>
          <w:kern w:val="0"/>
          <w:sz w:val="20"/>
          <w:szCs w:val="20"/>
          <w:lang w:val="en-GB"/>
          <w14:ligatures w14:val="none"/>
        </w:rPr>
        <w:t xml:space="preserve"> is configured to a UE but before the UE receives </w:t>
      </w:r>
      <w:proofErr w:type="spellStart"/>
      <w:r w:rsidRPr="00C82235">
        <w:rPr>
          <w:rFonts w:ascii="Arial" w:eastAsia="游ゴシック Medium" w:hAnsi="Arial"/>
          <w:b/>
          <w:kern w:val="0"/>
          <w:sz w:val="20"/>
          <w:szCs w:val="20"/>
          <w:lang w:val="en-GB"/>
          <w14:ligatures w14:val="none"/>
        </w:rPr>
        <w:t>SCell</w:t>
      </w:r>
      <w:proofErr w:type="spellEnd"/>
      <w:r w:rsidRPr="00C82235">
        <w:rPr>
          <w:rFonts w:ascii="Arial" w:eastAsia="游ゴシック Medium" w:hAnsi="Arial"/>
          <w:b/>
          <w:kern w:val="0"/>
          <w:sz w:val="20"/>
          <w:szCs w:val="20"/>
          <w:lang w:val="en-GB"/>
          <w14:ligatures w14:val="none"/>
        </w:rPr>
        <w:t xml:space="preserve"> activation command”,</w:t>
      </w:r>
      <w:r w:rsidRPr="00C82235">
        <w:rPr>
          <w:rFonts w:ascii="Arial" w:eastAsia="游ゴシック Medium" w:hAnsi="Arial"/>
          <w:b/>
          <w:kern w:val="0"/>
          <w:sz w:val="20"/>
          <w:szCs w:val="20"/>
        </w:rPr>
        <w:t xml:space="preserve"> #2A refers to</w:t>
      </w:r>
      <w:r w:rsidRPr="00C8223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 w:rsidRPr="00C82235">
        <w:rPr>
          <w:rFonts w:ascii="Arial" w:eastAsia="游ゴシック Medium" w:hAnsi="Arial" w:hint="eastAsia"/>
          <w:b/>
          <w:kern w:val="0"/>
          <w:sz w:val="20"/>
          <w:szCs w:val="20"/>
        </w:rPr>
        <w:t>“</w:t>
      </w:r>
      <w:r w:rsidRPr="00C82235">
        <w:rPr>
          <w:rFonts w:ascii="Arial" w:eastAsia="游ゴシック Medium" w:hAnsi="Arial"/>
          <w:b/>
          <w:kern w:val="0"/>
          <w:sz w:val="20"/>
          <w:szCs w:val="20"/>
        </w:rPr>
        <w:t xml:space="preserve">When UE receives </w:t>
      </w:r>
      <w:proofErr w:type="spellStart"/>
      <w:r w:rsidRPr="00C82235">
        <w:rPr>
          <w:rFonts w:ascii="Arial" w:eastAsia="游ゴシック Medium" w:hAnsi="Arial"/>
          <w:b/>
          <w:kern w:val="0"/>
          <w:sz w:val="20"/>
          <w:szCs w:val="20"/>
        </w:rPr>
        <w:t>SCell</w:t>
      </w:r>
      <w:proofErr w:type="spellEnd"/>
      <w:r w:rsidRPr="00C82235">
        <w:rPr>
          <w:rFonts w:ascii="Arial" w:eastAsia="游ゴシック Medium" w:hAnsi="Arial"/>
          <w:b/>
          <w:kern w:val="0"/>
          <w:sz w:val="20"/>
          <w:szCs w:val="20"/>
        </w:rPr>
        <w:t xml:space="preserve"> activation command”</w:t>
      </w:r>
    </w:p>
    <w:p w14:paraId="1B2C9CCD" w14:textId="77777777" w:rsidR="00EA2522" w:rsidRDefault="00EA2522" w:rsidP="00EA2522">
      <w:pPr>
        <w:widowControl/>
        <w:spacing w:afterLines="25" w:after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0EF9EAE4" w14:textId="7B4F2298" w:rsidR="00C82235" w:rsidRPr="00123DC1" w:rsidRDefault="00C82235" w:rsidP="00C82235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3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to </w:t>
      </w:r>
      <w:r>
        <w:rPr>
          <w:rFonts w:ascii="Arial" w:eastAsia="游ゴシック Medium" w:hAnsi="Arial"/>
          <w:b/>
          <w:kern w:val="0"/>
          <w:sz w:val="20"/>
          <w:szCs w:val="20"/>
        </w:rPr>
        <w:t>discuss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signalling options and list feasible options from higher layer perspective</w:t>
      </w:r>
      <w:r w:rsidR="00B77C8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for the Scenario #2 and #2A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</w:p>
    <w:p w14:paraId="53CA3920" w14:textId="77777777" w:rsidR="00C82235" w:rsidRPr="00123DC1" w:rsidRDefault="00C82235" w:rsidP="00EA2522">
      <w:pPr>
        <w:widowControl/>
        <w:spacing w:afterLines="25" w:after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19882D02" w14:textId="77777777" w:rsidR="00EA2522" w:rsidRPr="00123DC1" w:rsidRDefault="00EA2522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References</w:t>
      </w:r>
    </w:p>
    <w:p w14:paraId="6F41D7F0" w14:textId="77777777" w:rsidR="005F4998" w:rsidRDefault="005F4998" w:rsidP="005F4998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kern w:val="0"/>
          <w:sz w:val="20"/>
          <w:szCs w:val="20"/>
        </w:rPr>
        <w:t xml:space="preserve">[1] </w:t>
      </w:r>
      <w:r w:rsidRPr="00BB55E8">
        <w:rPr>
          <w:rFonts w:ascii="Arial" w:eastAsia="游ゴシック Medium" w:hAnsi="Arial"/>
          <w:kern w:val="0"/>
          <w:sz w:val="20"/>
          <w:szCs w:val="20"/>
        </w:rPr>
        <w:t>RP-240170</w:t>
      </w:r>
      <w:r>
        <w:rPr>
          <w:rFonts w:ascii="Arial" w:eastAsia="游ゴシック Medium" w:hAnsi="Arial" w:hint="eastAsia"/>
          <w:kern w:val="0"/>
          <w:sz w:val="20"/>
          <w:szCs w:val="20"/>
        </w:rPr>
        <w:t>, Revised WID</w:t>
      </w:r>
    </w:p>
    <w:p w14:paraId="6BAD6644" w14:textId="30C1C9C4" w:rsidR="00955E5D" w:rsidRDefault="001525B4" w:rsidP="005F4998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[</w:t>
      </w:r>
      <w:r w:rsidR="00C53085">
        <w:rPr>
          <w:rFonts w:ascii="Arial" w:eastAsia="游ゴシック Medium" w:hAnsi="Arial" w:hint="eastAsia"/>
          <w:kern w:val="0"/>
          <w:sz w:val="20"/>
          <w:szCs w:val="20"/>
        </w:rPr>
        <w:t>2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] </w:t>
      </w:r>
      <w:r w:rsidR="00365222">
        <w:rPr>
          <w:rFonts w:ascii="Arial" w:eastAsia="游ゴシック Medium" w:hAnsi="Arial" w:hint="eastAsia"/>
          <w:kern w:val="0"/>
          <w:sz w:val="20"/>
          <w:szCs w:val="20"/>
        </w:rPr>
        <w:t xml:space="preserve">RAN1#116bis, </w:t>
      </w:r>
      <w:r w:rsidR="00365222" w:rsidRPr="00365222">
        <w:rPr>
          <w:rFonts w:ascii="Arial" w:eastAsia="游ゴシック Medium" w:hAnsi="Arial"/>
          <w:kern w:val="0"/>
          <w:sz w:val="20"/>
          <w:szCs w:val="20"/>
        </w:rPr>
        <w:t>RAN1 Chair’s Notes</w:t>
      </w:r>
    </w:p>
    <w:p w14:paraId="4C05FB63" w14:textId="0A7BCACE" w:rsidR="005F4998" w:rsidRPr="00123DC1" w:rsidRDefault="001525B4" w:rsidP="005F4998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[</w:t>
      </w:r>
      <w:r w:rsidR="00C53085">
        <w:rPr>
          <w:rFonts w:ascii="Arial" w:eastAsia="游ゴシック Medium" w:hAnsi="Arial" w:hint="eastAsia"/>
          <w:kern w:val="0"/>
          <w:sz w:val="20"/>
          <w:szCs w:val="20"/>
        </w:rPr>
        <w:t>3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] </w:t>
      </w:r>
      <w:r w:rsidR="00365222">
        <w:rPr>
          <w:rFonts w:ascii="Arial" w:eastAsia="游ゴシック Medium" w:hAnsi="Arial" w:hint="eastAsia"/>
          <w:kern w:val="0"/>
          <w:sz w:val="20"/>
          <w:szCs w:val="20"/>
        </w:rPr>
        <w:t>RAN1#116, RAN1 Chair</w:t>
      </w:r>
      <w:r w:rsidR="00365222">
        <w:rPr>
          <w:rFonts w:ascii="Arial" w:eastAsia="游ゴシック Medium" w:hAnsi="Arial"/>
          <w:kern w:val="0"/>
          <w:sz w:val="20"/>
          <w:szCs w:val="20"/>
        </w:rPr>
        <w:t>’</w:t>
      </w:r>
      <w:r w:rsidR="00365222">
        <w:rPr>
          <w:rFonts w:ascii="Arial" w:eastAsia="游ゴシック Medium" w:hAnsi="Arial" w:hint="eastAsia"/>
          <w:kern w:val="0"/>
          <w:sz w:val="20"/>
          <w:szCs w:val="20"/>
        </w:rPr>
        <w:t>s Notes</w:t>
      </w:r>
    </w:p>
    <w:p w14:paraId="48C4DF3F" w14:textId="1DFAC42B" w:rsidR="00C53085" w:rsidRDefault="00C53085" w:rsidP="00C53085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[4] </w:t>
      </w:r>
      <w:r w:rsidRPr="00F508BD">
        <w:rPr>
          <w:rFonts w:ascii="Arial" w:eastAsia="游ゴシック Medium" w:hAnsi="Arial"/>
          <w:kern w:val="0"/>
          <w:sz w:val="20"/>
          <w:szCs w:val="20"/>
        </w:rPr>
        <w:t>R2-2403731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Pr="00F508BD">
        <w:rPr>
          <w:rFonts w:ascii="Arial" w:eastAsia="游ゴシック Medium" w:hAnsi="Arial"/>
          <w:kern w:val="0"/>
          <w:sz w:val="20"/>
          <w:szCs w:val="20"/>
        </w:rPr>
        <w:t>Report from session on V2X/SL, R19 NES and MOB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Pr="00F508BD">
        <w:rPr>
          <w:rFonts w:ascii="Arial" w:eastAsia="游ゴシック Medium" w:hAnsi="Arial"/>
          <w:kern w:val="0"/>
          <w:sz w:val="20"/>
          <w:szCs w:val="20"/>
        </w:rPr>
        <w:t>Vice Chairman (Samsung)</w:t>
      </w:r>
    </w:p>
    <w:p w14:paraId="7A0FD3B9" w14:textId="77777777" w:rsidR="005F4998" w:rsidRPr="00123DC1" w:rsidRDefault="005F4998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68989452" w14:textId="30BA3025" w:rsidR="00EA2522" w:rsidRPr="00123DC1" w:rsidRDefault="00EA2522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 xml:space="preserve">Annex for </w:t>
      </w:r>
      <w:proofErr w:type="gramStart"/>
      <w:r w:rsidRPr="00123DC1">
        <w:rPr>
          <w:rFonts w:ascii="Arial" w:eastAsia="游ゴシック Medium" w:hAnsi="Arial" w:hint="eastAsia"/>
          <w:kern w:val="0"/>
          <w:sz w:val="32"/>
          <w:szCs w:val="20"/>
        </w:rPr>
        <w:t>reference</w:t>
      </w:r>
      <w:proofErr w:type="gramEnd"/>
    </w:p>
    <w:p w14:paraId="382E4744" w14:textId="77777777" w:rsidR="00A60B3D" w:rsidRDefault="00A60B3D">
      <w:pPr>
        <w:rPr>
          <w:rFonts w:eastAsia="游ゴシック Medium"/>
        </w:rPr>
      </w:pPr>
    </w:p>
    <w:p w14:paraId="7C31C193" w14:textId="6AF448B1" w:rsidR="001525B4" w:rsidRPr="001525B4" w:rsidRDefault="001525B4">
      <w:pPr>
        <w:rPr>
          <w:rFonts w:ascii="Arial" w:eastAsia="游ゴシック Medium" w:hAnsi="Arial" w:cs="Arial"/>
        </w:rPr>
      </w:pPr>
      <w:r w:rsidRPr="001525B4">
        <w:rPr>
          <w:rFonts w:ascii="Arial" w:eastAsia="游ゴシック Medium" w:hAnsi="Arial" w:cs="Arial"/>
        </w:rPr>
        <w:t>RAN1#116 agreements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525B4" w:rsidRPr="0020369C" w14:paraId="3F42CEF6" w14:textId="77777777" w:rsidTr="004F1A2E">
        <w:tc>
          <w:tcPr>
            <w:tcW w:w="9629" w:type="dxa"/>
          </w:tcPr>
          <w:p w14:paraId="77D3B992" w14:textId="77777777" w:rsidR="001525B4" w:rsidRPr="007433FB" w:rsidRDefault="001525B4" w:rsidP="004F1A2E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</w:pPr>
            <w:r w:rsidRPr="007433FB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08308FB" w14:textId="77777777" w:rsidR="001525B4" w:rsidRPr="007433FB" w:rsidRDefault="001525B4" w:rsidP="004F1A2E">
            <w:pPr>
              <w:widowControl/>
              <w:contextualSpacing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x-none"/>
              </w:rPr>
            </w:pPr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Regarding the UE assumption on SSB transmission on a cell supporting on-demand SSB </w:t>
            </w:r>
            <w:proofErr w:type="spellStart"/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SCell</w:t>
            </w:r>
            <w:proofErr w:type="spellEnd"/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 operation, </w:t>
            </w:r>
            <w:r w:rsidRPr="007433FB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x-none"/>
              </w:rPr>
              <w:t>the</w:t>
            </w:r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 xml:space="preserve"> following cases are identified for further study:</w:t>
            </w:r>
          </w:p>
          <w:p w14:paraId="0DFC513D" w14:textId="77777777" w:rsidR="001525B4" w:rsidRPr="007433FB" w:rsidRDefault="001525B4" w:rsidP="001525B4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x-none"/>
              </w:rPr>
            </w:pPr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Case #1: No always-on SSB on the cell</w:t>
            </w:r>
          </w:p>
          <w:p w14:paraId="23C552A6" w14:textId="77777777" w:rsidR="001525B4" w:rsidRPr="007433FB" w:rsidRDefault="001525B4" w:rsidP="001525B4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x-none"/>
              </w:rPr>
            </w:pPr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Case #2: Always-on SSB is periodically transmitted on the </w:t>
            </w:r>
            <w:proofErr w:type="gramStart"/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cell</w:t>
            </w:r>
            <w:proofErr w:type="gramEnd"/>
          </w:p>
          <w:p w14:paraId="64007AB3" w14:textId="77777777" w:rsidR="001525B4" w:rsidRPr="007433FB" w:rsidRDefault="001525B4" w:rsidP="001525B4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x-none"/>
              </w:rPr>
            </w:pPr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FFS: Whether always-on SSB and on-demand SSB are not cell-defining SSB if transmitted.</w:t>
            </w:r>
          </w:p>
          <w:p w14:paraId="0170216A" w14:textId="77777777" w:rsidR="001525B4" w:rsidRPr="007433FB" w:rsidRDefault="001525B4" w:rsidP="004F1A2E">
            <w:pPr>
              <w:widowControl/>
              <w:jc w:val="left"/>
              <w:rPr>
                <w:rFonts w:ascii="Times" w:eastAsia="Batang" w:hAnsi="Times" w:cs="Times New Roman"/>
                <w:kern w:val="0"/>
                <w:sz w:val="20"/>
                <w:szCs w:val="20"/>
                <w:lang w:val="en-US" w:eastAsia="x-none"/>
              </w:rPr>
            </w:pPr>
            <w:r w:rsidRPr="007433FB">
              <w:rPr>
                <w:rFonts w:ascii="Times" w:eastAsia="Batang" w:hAnsi="Times" w:cs="Times New Roman"/>
                <w:kern w:val="0"/>
                <w:sz w:val="20"/>
                <w:szCs w:val="20"/>
                <w:lang w:val="en-US" w:eastAsia="x-none"/>
              </w:rPr>
              <w:t xml:space="preserve">FFS: Which scenario the above applies for </w:t>
            </w:r>
          </w:p>
          <w:p w14:paraId="45BE80B3" w14:textId="77777777" w:rsidR="001525B4" w:rsidRPr="007433FB" w:rsidRDefault="001525B4" w:rsidP="004F1A2E">
            <w:pPr>
              <w:widowControl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US" w:eastAsia="x-none"/>
              </w:rPr>
            </w:pPr>
          </w:p>
          <w:p w14:paraId="385C3EC7" w14:textId="77777777" w:rsidR="001525B4" w:rsidRPr="007433FB" w:rsidRDefault="001525B4" w:rsidP="004F1A2E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</w:pPr>
            <w:r w:rsidRPr="007433FB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5E11EE0" w14:textId="77777777" w:rsidR="001525B4" w:rsidRPr="007433FB" w:rsidRDefault="001525B4" w:rsidP="004F1A2E">
            <w:pPr>
              <w:widowControl/>
              <w:contextualSpacing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ko-KR"/>
              </w:rPr>
              <w:t>RAN1 to strive for a common design for on-demand SSB operation considering all applicable CA configurations</w:t>
            </w: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.</w:t>
            </w:r>
          </w:p>
          <w:p w14:paraId="686A5542" w14:textId="77777777" w:rsidR="001525B4" w:rsidRPr="007433FB" w:rsidRDefault="001525B4" w:rsidP="004F1A2E">
            <w:pPr>
              <w:widowControl/>
              <w:contextualSpacing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</w:p>
          <w:p w14:paraId="5255B5AB" w14:textId="77777777" w:rsidR="001525B4" w:rsidRPr="007433FB" w:rsidRDefault="001525B4" w:rsidP="004F1A2E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</w:pPr>
            <w:r w:rsidRPr="007433FB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D274227" w14:textId="77777777" w:rsidR="001525B4" w:rsidRPr="007433FB" w:rsidRDefault="001525B4" w:rsidP="004F1A2E">
            <w:pPr>
              <w:widowControl/>
              <w:contextualSpacing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For the following identified scenarios for on-demand SSB </w:t>
            </w:r>
            <w:proofErr w:type="spellStart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operation, focus future RAN1 discussion to down-select (both may be selected) between the two scenarios.</w:t>
            </w:r>
          </w:p>
          <w:p w14:paraId="2621B4A0" w14:textId="77777777" w:rsidR="001525B4" w:rsidRPr="007433FB" w:rsidRDefault="001525B4" w:rsidP="001525B4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Scenario #2: </w:t>
            </w:r>
            <w:proofErr w:type="spellStart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is configured to a UE but before the UE receives </w:t>
            </w:r>
            <w:proofErr w:type="spellStart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activation command (e.g., as defined in TS 38.321)</w:t>
            </w:r>
          </w:p>
          <w:p w14:paraId="761B2B86" w14:textId="77777777" w:rsidR="001525B4" w:rsidRPr="007433FB" w:rsidRDefault="001525B4" w:rsidP="001525B4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Scenario #3: After UE receives </w:t>
            </w:r>
            <w:proofErr w:type="spellStart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activation command (e.g., as defined in TS 38.321)</w:t>
            </w:r>
          </w:p>
          <w:p w14:paraId="0B61A5E0" w14:textId="77777777" w:rsidR="001525B4" w:rsidRPr="007433FB" w:rsidRDefault="001525B4" w:rsidP="001525B4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This does not preclude </w:t>
            </w:r>
            <w:proofErr w:type="spellStart"/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for which activation is </w:t>
            </w:r>
            <w:proofErr w:type="gramStart"/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completed</w:t>
            </w:r>
            <w:proofErr w:type="gramEnd"/>
          </w:p>
          <w:p w14:paraId="3C252EF5" w14:textId="77777777" w:rsidR="001525B4" w:rsidRPr="007433FB" w:rsidRDefault="001525B4" w:rsidP="001525B4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FFS: The case where </w:t>
            </w:r>
            <w:proofErr w:type="spellStart"/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activation is completed</w:t>
            </w:r>
          </w:p>
          <w:p w14:paraId="798749C3" w14:textId="77777777" w:rsidR="001525B4" w:rsidRPr="007433FB" w:rsidRDefault="001525B4" w:rsidP="004F1A2E">
            <w:pPr>
              <w:widowControl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US" w:eastAsia="x-none"/>
              </w:rPr>
            </w:pPr>
            <w:r w:rsidRPr="007433FB">
              <w:rPr>
                <w:rFonts w:ascii="Times" w:eastAsia="Batang" w:hAnsi="Times" w:cs="Times New Roman"/>
                <w:kern w:val="0"/>
                <w:sz w:val="20"/>
                <w:szCs w:val="24"/>
                <w:lang w:val="en-US" w:eastAsia="x-none"/>
              </w:rPr>
              <w:t>FFS: Application timing between NW triggering message and on demand SSB transmission</w:t>
            </w:r>
          </w:p>
          <w:p w14:paraId="5625B919" w14:textId="77777777" w:rsidR="001525B4" w:rsidRPr="007433FB" w:rsidRDefault="001525B4" w:rsidP="004F1A2E">
            <w:pPr>
              <w:widowControl/>
              <w:ind w:firstLineChars="100" w:firstLine="200"/>
              <w:rPr>
                <w:rFonts w:ascii="Times" w:eastAsia="Batang" w:hAnsi="Times" w:cs="Times New Roman"/>
                <w:kern w:val="0"/>
                <w:sz w:val="20"/>
                <w:szCs w:val="24"/>
                <w:lang w:val="en-US" w:eastAsia="ko-KR"/>
              </w:rPr>
            </w:pPr>
          </w:p>
          <w:p w14:paraId="003AC648" w14:textId="77777777" w:rsidR="001525B4" w:rsidRPr="007433FB" w:rsidRDefault="001525B4" w:rsidP="004F1A2E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</w:pPr>
            <w:r w:rsidRPr="007433FB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9D57598" w14:textId="77777777" w:rsidR="001525B4" w:rsidRPr="007433FB" w:rsidRDefault="001525B4" w:rsidP="004F1A2E">
            <w:pPr>
              <w:widowControl/>
              <w:spacing w:after="160" w:line="256" w:lineRule="auto"/>
              <w:contextualSpacing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Support on-demand SSB </w:t>
            </w:r>
            <w:proofErr w:type="spellStart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operation triggered by </w:t>
            </w:r>
            <w:proofErr w:type="spellStart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gNB</w:t>
            </w:r>
            <w:proofErr w:type="spellEnd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.</w:t>
            </w:r>
          </w:p>
          <w:p w14:paraId="3D0D4653" w14:textId="77777777" w:rsidR="001525B4" w:rsidRPr="007433FB" w:rsidRDefault="001525B4" w:rsidP="001525B4">
            <w:pPr>
              <w:widowControl/>
              <w:numPr>
                <w:ilvl w:val="0"/>
                <w:numId w:val="2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FFS </w:t>
            </w: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x-none"/>
              </w:rPr>
              <w:t xml:space="preserve">Details of associated signaling/indication/configuration provided to </w:t>
            </w:r>
            <w:proofErr w:type="gramStart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x-none"/>
              </w:rPr>
              <w:t>UE</w:t>
            </w:r>
            <w:proofErr w:type="gramEnd"/>
          </w:p>
          <w:p w14:paraId="414FBAEA" w14:textId="77777777" w:rsidR="001525B4" w:rsidRPr="007433FB" w:rsidRDefault="001525B4" w:rsidP="004F1A2E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</w:pPr>
          </w:p>
          <w:p w14:paraId="2AC277E7" w14:textId="77777777" w:rsidR="001525B4" w:rsidRPr="007433FB" w:rsidRDefault="001525B4" w:rsidP="004F1A2E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</w:pPr>
            <w:r w:rsidRPr="007433FB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17EAB0B" w14:textId="77777777" w:rsidR="001525B4" w:rsidRPr="007433FB" w:rsidRDefault="001525B4" w:rsidP="001525B4">
            <w:pPr>
              <w:widowControl/>
              <w:numPr>
                <w:ilvl w:val="0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For SSB burst(s) triggered by on-demand SSB </w:t>
            </w:r>
            <w:proofErr w:type="spellStart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operation, study at least the following options.</w:t>
            </w:r>
          </w:p>
          <w:p w14:paraId="73747B77" w14:textId="77777777" w:rsidR="001525B4" w:rsidRPr="007433FB" w:rsidRDefault="001525B4" w:rsidP="001525B4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Option 1: UE expects that </w:t>
            </w: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on-demand </w:t>
            </w: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SSB burst(s) is periodically transmitted from time instance A.</w:t>
            </w:r>
          </w:p>
          <w:p w14:paraId="56B18675" w14:textId="77777777" w:rsidR="001525B4" w:rsidRPr="007433FB" w:rsidRDefault="001525B4" w:rsidP="001525B4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Option 1A: UE expects that </w:t>
            </w: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on-demand </w:t>
            </w: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SSB burst(s) is periodically transmitted from time instance A until </w:t>
            </w:r>
            <w:proofErr w:type="spellStart"/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gNB</w:t>
            </w:r>
            <w:proofErr w:type="spellEnd"/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turns OFF the on demand </w:t>
            </w:r>
            <w:proofErr w:type="gramStart"/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SSB</w:t>
            </w:r>
            <w:proofErr w:type="gramEnd"/>
          </w:p>
          <w:p w14:paraId="7380100A" w14:textId="77777777" w:rsidR="001525B4" w:rsidRPr="007433FB" w:rsidRDefault="001525B4" w:rsidP="001525B4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Option 2: UE expects that </w:t>
            </w: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on-demand </w:t>
            </w: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SSB burst(s) is transmitted from time instance A to time instance B and not transmitted after time instance B.</w:t>
            </w:r>
          </w:p>
          <w:p w14:paraId="12F45229" w14:textId="77777777" w:rsidR="001525B4" w:rsidRPr="007433FB" w:rsidRDefault="001525B4" w:rsidP="001525B4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Option 3: UE expects that </w:t>
            </w: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on-demand </w:t>
            </w: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SSB burst(s) is transmitted N times after time instance A and not transmitted after N </w:t>
            </w: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on-demand </w:t>
            </w: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SSB bursts are transmitted.</w:t>
            </w:r>
          </w:p>
          <w:p w14:paraId="4200B28E" w14:textId="77777777" w:rsidR="001525B4" w:rsidRPr="007433FB" w:rsidRDefault="001525B4" w:rsidP="001525B4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Option 4: UE expects that </w:t>
            </w:r>
            <w:r w:rsidRPr="007433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on-demand </w:t>
            </w: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SSB burst(s) is transmitted with a periodicity from time instance A to time instance B and with the other periodicity after time instance B.</w:t>
            </w:r>
          </w:p>
          <w:p w14:paraId="2FCECC40" w14:textId="77777777" w:rsidR="001525B4" w:rsidRPr="007433FB" w:rsidRDefault="001525B4" w:rsidP="001525B4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FFS: The combination of above options</w:t>
            </w:r>
          </w:p>
          <w:p w14:paraId="2B7E84D9" w14:textId="77777777" w:rsidR="001525B4" w:rsidRPr="007433FB" w:rsidRDefault="001525B4" w:rsidP="001525B4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FFS: How to define time instance A/B and the value of N per option</w:t>
            </w:r>
          </w:p>
          <w:p w14:paraId="2FBB4B41" w14:textId="77777777" w:rsidR="001525B4" w:rsidRPr="007433FB" w:rsidRDefault="001525B4" w:rsidP="001525B4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7433FB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</w:rPr>
              <w:t>FFS: Each option is applicable to which Cases or Scenarios (as per the previous agreement)</w:t>
            </w:r>
          </w:p>
        </w:tc>
      </w:tr>
    </w:tbl>
    <w:p w14:paraId="49FAE480" w14:textId="77777777" w:rsidR="001525B4" w:rsidRPr="00DD6EED" w:rsidRDefault="001525B4">
      <w:pPr>
        <w:rPr>
          <w:rFonts w:ascii="Arial" w:eastAsia="游ゴシック Medium" w:hAnsi="Arial"/>
        </w:rPr>
      </w:pPr>
    </w:p>
    <w:p w14:paraId="124F3D7C" w14:textId="69F87B02" w:rsidR="001525B4" w:rsidRPr="00DD6EED" w:rsidRDefault="00DD6EED">
      <w:pPr>
        <w:rPr>
          <w:rFonts w:ascii="Arial" w:eastAsia="游ゴシック Medium" w:hAnsi="Arial"/>
        </w:rPr>
      </w:pPr>
      <w:r w:rsidRPr="00DD6EED">
        <w:rPr>
          <w:rFonts w:ascii="Arial" w:eastAsia="游ゴシック Medium" w:hAnsi="Arial" w:hint="eastAsia"/>
        </w:rPr>
        <w:t>RAN1#116bis agreements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D6EED" w14:paraId="51BCA185" w14:textId="77777777" w:rsidTr="004F1A2E">
        <w:tc>
          <w:tcPr>
            <w:tcW w:w="9629" w:type="dxa"/>
          </w:tcPr>
          <w:p w14:paraId="6D0B684F" w14:textId="77777777" w:rsidR="00DD6EED" w:rsidRPr="00126F29" w:rsidRDefault="00DD6EED" w:rsidP="004F1A2E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</w:pPr>
            <w:r w:rsidRPr="00126F29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69AD7D2E" w14:textId="77777777" w:rsidR="00DD6EED" w:rsidRPr="00126F29" w:rsidRDefault="00DD6EED" w:rsidP="004F1A2E">
            <w:pPr>
              <w:widowControl/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</w:pP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>For the identified scenarios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 and cases (as per RAN1#116 agreement)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>,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 on-demand SSB can be triggered by </w:t>
            </w:r>
            <w:proofErr w:type="spellStart"/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gNB</w:t>
            </w:r>
            <w:proofErr w:type="spellEnd"/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 at least for the following scenarios/cases:</w:t>
            </w:r>
          </w:p>
          <w:p w14:paraId="3FA84FDD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Scenario #2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 and Case #1</w:t>
            </w:r>
          </w:p>
          <w:p w14:paraId="370C9851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Scenario #2 and Case #2</w:t>
            </w:r>
          </w:p>
          <w:p w14:paraId="793C3CC1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Scenario #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2A and Case #1</w:t>
            </w:r>
          </w:p>
          <w:p w14:paraId="16F3B672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Scenario #2A and Case #2</w:t>
            </w:r>
          </w:p>
          <w:p w14:paraId="1EAAF07C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FFS: 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Scenario #3A and Case #1</w:t>
            </w:r>
          </w:p>
          <w:p w14:paraId="1ED879F3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FFS: 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Scenario #3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A and Case #2</w:t>
            </w:r>
          </w:p>
          <w:p w14:paraId="71CB1BE4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FFS: Scenario #3B and Case #1</w:t>
            </w:r>
          </w:p>
          <w:p w14:paraId="17F9F803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FFS: Scenario #3B and Case #2</w:t>
            </w:r>
          </w:p>
          <w:p w14:paraId="6BAC3A11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For Case #1, once on-demand SSB is triggered, its transmission is in a periodic manner.</w:t>
            </w:r>
          </w:p>
          <w:p w14:paraId="493C9A1B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Note: This does not imply periodic on-demand SSB is transmitted indefinitely after triggered.</w:t>
            </w:r>
          </w:p>
          <w:p w14:paraId="34F0E86F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Notes:</w:t>
            </w:r>
          </w:p>
          <w:p w14:paraId="1911B003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Scenario #2A refers </w:t>
            </w:r>
            <w:proofErr w:type="gramStart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to</w:t>
            </w:r>
            <w:proofErr w:type="gramEnd"/>
          </w:p>
          <w:p w14:paraId="569A13B8" w14:textId="77777777" w:rsidR="00DD6EED" w:rsidRPr="00126F29" w:rsidRDefault="00DD6EED" w:rsidP="004F1A2E">
            <w:pPr>
              <w:widowControl/>
              <w:numPr>
                <w:ilvl w:val="2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“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When 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UE receives </w:t>
            </w:r>
            <w:proofErr w:type="spellStart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SCell</w:t>
            </w:r>
            <w:proofErr w:type="spellEnd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 activation command (e.g., as defined in TS 38.321)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>”</w:t>
            </w:r>
          </w:p>
          <w:p w14:paraId="6FF34F42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Scenario #3A refers </w:t>
            </w:r>
            <w:proofErr w:type="gramStart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to</w:t>
            </w:r>
            <w:proofErr w:type="gramEnd"/>
          </w:p>
          <w:p w14:paraId="643499E0" w14:textId="77777777" w:rsidR="00DD6EED" w:rsidRPr="00126F29" w:rsidRDefault="00DD6EED" w:rsidP="004F1A2E">
            <w:pPr>
              <w:widowControl/>
              <w:numPr>
                <w:ilvl w:val="2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“A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fter UE receives </w:t>
            </w:r>
            <w:proofErr w:type="spellStart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SCell</w:t>
            </w:r>
            <w:proofErr w:type="spellEnd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 activation command (e.g., as defined in TS 38.321)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 until </w:t>
            </w:r>
            <w:proofErr w:type="spellStart"/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SCell</w:t>
            </w:r>
            <w:proofErr w:type="spellEnd"/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 activation is </w:t>
            </w:r>
            <w:proofErr w:type="gramStart"/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completed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>”</w:t>
            </w:r>
            <w:proofErr w:type="gramEnd"/>
          </w:p>
          <w:p w14:paraId="51000CCD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Scenario #3B refers </w:t>
            </w:r>
            <w:proofErr w:type="gramStart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to</w:t>
            </w:r>
            <w:proofErr w:type="gramEnd"/>
          </w:p>
          <w:p w14:paraId="09F7F9EE" w14:textId="77777777" w:rsidR="00DD6EED" w:rsidRPr="00126F29" w:rsidRDefault="00DD6EED" w:rsidP="004F1A2E">
            <w:pPr>
              <w:widowControl/>
              <w:numPr>
                <w:ilvl w:val="2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“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When </w:t>
            </w:r>
            <w:proofErr w:type="spellStart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SCell</w:t>
            </w:r>
            <w:proofErr w:type="spellEnd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SCell</w:t>
            </w:r>
            <w:proofErr w:type="spellEnd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is activated</w:t>
            </w: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” or</w:t>
            </w:r>
          </w:p>
          <w:p w14:paraId="093BD0B1" w14:textId="77777777" w:rsidR="00DD6EED" w:rsidRPr="00126F29" w:rsidRDefault="00DD6EED" w:rsidP="004F1A2E">
            <w:pPr>
              <w:widowControl/>
              <w:numPr>
                <w:ilvl w:val="2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“A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fter </w:t>
            </w:r>
            <w:proofErr w:type="spellStart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SCell</w:t>
            </w:r>
            <w:proofErr w:type="spellEnd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SCell</w:t>
            </w:r>
            <w:proofErr w:type="spellEnd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is </w:t>
            </w:r>
            <w:proofErr w:type="gramStart"/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>activated</w:t>
            </w: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”</w:t>
            </w:r>
            <w:proofErr w:type="gramEnd"/>
          </w:p>
          <w:p w14:paraId="56C1D6BD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  <w:t>For discussion purpose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under AI 9.5.1</w:t>
            </w: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  <w:t xml:space="preserve">, always-on SSB is 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SSB </w:t>
            </w: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supported in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Rel-18 specifications.</w:t>
            </w:r>
          </w:p>
          <w:p w14:paraId="6557F297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" w:eastAsia="Malgun Gothic" w:hAnsi="Times" w:cs="Times New Roman"/>
                <w:kern w:val="0"/>
                <w:sz w:val="20"/>
                <w:szCs w:val="20"/>
                <w:lang w:eastAsia="x-none"/>
              </w:rPr>
            </w:pP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lastRenderedPageBreak/>
              <w:t>Timing for on-demand SSB transmission</w:t>
            </w: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 xml:space="preserve"> (e.g. when the triggered SSB starts and ends)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will be </w:t>
            </w:r>
            <w:r w:rsidRPr="00126F29">
              <w:rPr>
                <w:rFonts w:ascii="Times" w:eastAsia="Malgun Gothic" w:hAnsi="Times" w:cs="Times New Roman"/>
                <w:kern w:val="0"/>
                <w:sz w:val="20"/>
                <w:szCs w:val="20"/>
                <w:lang w:eastAsia="ko-KR"/>
              </w:rPr>
              <w:t>separately</w:t>
            </w:r>
            <w:r w:rsidRPr="00126F29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eastAsia="ko-KR"/>
              </w:rPr>
              <w:t xml:space="preserve"> discussed.</w:t>
            </w:r>
          </w:p>
          <w:p w14:paraId="580A067D" w14:textId="77777777" w:rsidR="003C12F1" w:rsidRDefault="003C12F1" w:rsidP="004F1A2E">
            <w:pPr>
              <w:widowControl/>
              <w:jc w:val="left"/>
              <w:rPr>
                <w:rFonts w:ascii="Times" w:hAnsi="Times" w:cs="Times New Roman"/>
                <w:b/>
                <w:bCs/>
                <w:kern w:val="0"/>
                <w:sz w:val="20"/>
                <w:szCs w:val="24"/>
                <w:highlight w:val="green"/>
              </w:rPr>
            </w:pPr>
          </w:p>
          <w:p w14:paraId="7A027434" w14:textId="49944438" w:rsidR="00DD6EED" w:rsidRPr="00126F29" w:rsidRDefault="00DD6EED" w:rsidP="004F1A2E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</w:pPr>
            <w:r w:rsidRPr="00126F29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4B30D791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ind w:hanging="357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For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 a cell supporting on-demand SSB </w:t>
            </w:r>
            <w:proofErr w:type="spellStart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SCell</w:t>
            </w:r>
            <w:proofErr w:type="spellEnd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 operation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,</w:t>
            </w:r>
          </w:p>
          <w:p w14:paraId="2BCAA613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ind w:hanging="357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Note: It is up to </w:t>
            </w:r>
            <w:proofErr w:type="spellStart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gNB</w:t>
            </w:r>
            <w:proofErr w:type="spellEnd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implementation whether always-on SSB (if transmitted) on the cell is cell-defining SSB or not.</w:t>
            </w:r>
          </w:p>
          <w:p w14:paraId="1851FCEC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ind w:hanging="357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For on-demand SSB on the cell,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ko-KR"/>
              </w:rPr>
              <w:t xml:space="preserve"> </w:t>
            </w:r>
            <w:proofErr w:type="spellStart"/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ko-KR"/>
              </w:rPr>
              <w:t>downselect</w:t>
            </w:r>
            <w:proofErr w:type="spellEnd"/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ko-KR"/>
              </w:rPr>
              <w:t xml:space="preserve"> between the following alternatives</w:t>
            </w:r>
          </w:p>
          <w:p w14:paraId="1C60B14B" w14:textId="77777777" w:rsidR="00DD6EED" w:rsidRPr="00126F29" w:rsidRDefault="00DD6EED" w:rsidP="004F1A2E">
            <w:pPr>
              <w:widowControl/>
              <w:numPr>
                <w:ilvl w:val="2"/>
                <w:numId w:val="3"/>
              </w:numPr>
              <w:ind w:hanging="357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Alt-1: It is up to </w:t>
            </w:r>
            <w:proofErr w:type="spellStart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gNB</w:t>
            </w:r>
            <w:proofErr w:type="spellEnd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implementation whether on-demand SSB is cell-defining SSB or not.</w:t>
            </w:r>
          </w:p>
          <w:p w14:paraId="447E4FA1" w14:textId="77777777" w:rsidR="00DD6EED" w:rsidRPr="00126F29" w:rsidRDefault="00DD6EED" w:rsidP="004F1A2E">
            <w:pPr>
              <w:widowControl/>
              <w:numPr>
                <w:ilvl w:val="2"/>
                <w:numId w:val="3"/>
              </w:numPr>
              <w:ind w:hanging="357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Alt-2: On-demand SSB is limited to non-cell-defining SSB.</w:t>
            </w:r>
          </w:p>
          <w:p w14:paraId="3CC1B4F8" w14:textId="77777777" w:rsidR="00DD6EED" w:rsidRPr="00126F29" w:rsidRDefault="00DD6EED" w:rsidP="004F1A2E">
            <w:pPr>
              <w:widowControl/>
              <w:numPr>
                <w:ilvl w:val="3"/>
                <w:numId w:val="3"/>
              </w:numPr>
              <w:ind w:hanging="357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FFS: Further limitations to on-demand SSB </w:t>
            </w:r>
          </w:p>
          <w:p w14:paraId="260B7F26" w14:textId="77777777" w:rsidR="003C12F1" w:rsidRDefault="003C12F1" w:rsidP="004F1A2E">
            <w:pPr>
              <w:widowControl/>
              <w:jc w:val="left"/>
              <w:rPr>
                <w:rFonts w:ascii="Times" w:hAnsi="Times" w:cs="Times New Roman"/>
                <w:b/>
                <w:bCs/>
                <w:kern w:val="0"/>
                <w:sz w:val="20"/>
                <w:szCs w:val="24"/>
                <w:highlight w:val="green"/>
              </w:rPr>
            </w:pPr>
          </w:p>
          <w:p w14:paraId="6E4873FE" w14:textId="13A7C3B4" w:rsidR="00DD6EED" w:rsidRPr="00126F29" w:rsidRDefault="00DD6EED" w:rsidP="004F1A2E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</w:pPr>
            <w:r w:rsidRPr="00126F29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6C96D8AC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For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 a cell supporting on-demand SSB </w:t>
            </w:r>
            <w:proofErr w:type="spellStart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SCell</w:t>
            </w:r>
            <w:proofErr w:type="spellEnd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 operation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,</w:t>
            </w:r>
          </w:p>
          <w:p w14:paraId="720332FF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L1 and/or L3 measurement based on on-demand SSB is supported for the cell.</w:t>
            </w:r>
          </w:p>
          <w:p w14:paraId="7FC84BDB" w14:textId="77777777" w:rsidR="00DD6EED" w:rsidRPr="00126F29" w:rsidRDefault="00DD6EED" w:rsidP="004F1A2E">
            <w:pPr>
              <w:widowControl/>
              <w:numPr>
                <w:ilvl w:val="2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FFS further details on L1 and/or L3 </w:t>
            </w:r>
            <w:proofErr w:type="gramStart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measurement</w:t>
            </w:r>
            <w:proofErr w:type="gramEnd"/>
          </w:p>
          <w:p w14:paraId="4A87ED11" w14:textId="77777777" w:rsidR="003C12F1" w:rsidRDefault="003C12F1" w:rsidP="004F1A2E">
            <w:pPr>
              <w:widowControl/>
              <w:jc w:val="left"/>
              <w:rPr>
                <w:rFonts w:ascii="Times" w:hAnsi="Times" w:cs="Times New Roman"/>
                <w:b/>
                <w:bCs/>
                <w:kern w:val="0"/>
                <w:sz w:val="20"/>
                <w:szCs w:val="20"/>
                <w:highlight w:val="green"/>
              </w:rPr>
            </w:pPr>
          </w:p>
          <w:p w14:paraId="42130E10" w14:textId="22199578" w:rsidR="00DD6EED" w:rsidRPr="00126F29" w:rsidRDefault="00DD6EED" w:rsidP="004F1A2E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ko-KR"/>
              </w:rPr>
            </w:pPr>
            <w:r w:rsidRPr="00126F29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00F5F3D" w14:textId="77777777" w:rsidR="00DD6EED" w:rsidRPr="00126F29" w:rsidRDefault="00DD6EED" w:rsidP="004F1A2E">
            <w:pPr>
              <w:widowControl/>
              <w:jc w:val="left"/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</w:pP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>The following agreement from RAN1#116 is modified (in red)</w:t>
            </w:r>
          </w:p>
          <w:p w14:paraId="18C5A8CA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</w:pPr>
            <w:r w:rsidRPr="00126F29">
              <w:rPr>
                <w:rFonts w:ascii="Times New Roman" w:eastAsia="Times New Roman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For SSB burst(s) </w:t>
            </w:r>
            <w:proofErr w:type="spellStart"/>
            <w:r w:rsidRPr="00126F29">
              <w:rPr>
                <w:rFonts w:ascii="Times New Roman" w:eastAsia="Times New Roman" w:hAnsi="Times New Roman" w:cs="Times New Roman"/>
                <w:strike/>
                <w:color w:val="FF0000"/>
                <w:kern w:val="0"/>
                <w:sz w:val="20"/>
                <w:szCs w:val="16"/>
                <w:lang w:val="en-US" w:eastAsia="zh-CN"/>
              </w:rPr>
              <w:t>triggered</w:t>
            </w:r>
            <w:r w:rsidRPr="00126F29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16"/>
                <w:lang w:val="en-US" w:eastAsia="zh-CN"/>
              </w:rPr>
              <w:t>indicated</w:t>
            </w:r>
            <w:proofErr w:type="spellEnd"/>
            <w:r w:rsidRPr="00126F29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16"/>
                <w:lang w:val="en-US" w:eastAsia="zh-CN"/>
              </w:rPr>
              <w:t xml:space="preserve"> </w:t>
            </w:r>
            <w:r w:rsidRPr="00126F29">
              <w:rPr>
                <w:rFonts w:ascii="Times New Roman" w:eastAsia="Times New Roman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by on-demand SSB </w:t>
            </w:r>
            <w:proofErr w:type="spellStart"/>
            <w:r w:rsidRPr="00126F29">
              <w:rPr>
                <w:rFonts w:ascii="Times New Roman" w:eastAsia="Times New Roman" w:hAnsi="Times New Roman" w:cs="Times New Roman"/>
                <w:kern w:val="0"/>
                <w:sz w:val="20"/>
                <w:szCs w:val="16"/>
                <w:lang w:val="en-US" w:eastAsia="zh-CN"/>
              </w:rPr>
              <w:t>SCell</w:t>
            </w:r>
            <w:proofErr w:type="spellEnd"/>
            <w:r w:rsidRPr="00126F29">
              <w:rPr>
                <w:rFonts w:ascii="Times New Roman" w:eastAsia="Times New Roman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 operation, study at least the following options.</w:t>
            </w:r>
          </w:p>
          <w:p w14:paraId="71E90A26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</w:pP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Option 1: UE expects that </w:t>
            </w:r>
            <w:r w:rsidRPr="00126F29">
              <w:rPr>
                <w:rFonts w:ascii="Times New Roman" w:eastAsia="Times New Roman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on-demand 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>SSB burst(s) is periodically transmitted from time instance A.</w:t>
            </w:r>
          </w:p>
          <w:p w14:paraId="1437398F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</w:pP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Option 1A: UE expects that </w:t>
            </w:r>
            <w:r w:rsidRPr="00126F29">
              <w:rPr>
                <w:rFonts w:ascii="Times New Roman" w:eastAsia="Times New Roman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on-demand 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SSB burst(s) is periodically transmitted from time instance A until </w:t>
            </w:r>
            <w:proofErr w:type="spellStart"/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>gNB</w:t>
            </w:r>
            <w:proofErr w:type="spellEnd"/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 turns OFF the on demand </w:t>
            </w:r>
            <w:proofErr w:type="gramStart"/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>SSB</w:t>
            </w:r>
            <w:proofErr w:type="gramEnd"/>
          </w:p>
          <w:p w14:paraId="25A7F034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</w:pP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Option 2: UE expects that </w:t>
            </w:r>
            <w:r w:rsidRPr="00126F29">
              <w:rPr>
                <w:rFonts w:ascii="Times New Roman" w:eastAsia="Times New Roman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on-demand 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>SSB burst(s) is transmitted from time instance A to time instance B and not transmitted after time instance B.</w:t>
            </w:r>
          </w:p>
          <w:p w14:paraId="36B6B8C8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</w:pP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Option 3: UE expects that </w:t>
            </w:r>
            <w:r w:rsidRPr="00126F29">
              <w:rPr>
                <w:rFonts w:ascii="Times New Roman" w:eastAsia="Times New Roman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on-demand 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SSB burst(s) is transmitted N times after time instance A and not transmitted after N </w:t>
            </w:r>
            <w:r w:rsidRPr="00126F29">
              <w:rPr>
                <w:rFonts w:ascii="Times New Roman" w:eastAsia="Times New Roman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on-demand 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>SSB bursts are transmitted.</w:t>
            </w:r>
          </w:p>
          <w:p w14:paraId="1ADBABD9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</w:pP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Option 4: UE expects that </w:t>
            </w:r>
            <w:r w:rsidRPr="00126F29">
              <w:rPr>
                <w:rFonts w:ascii="Times New Roman" w:eastAsia="Times New Roman" w:hAnsi="Times New Roman" w:cs="Times New Roman"/>
                <w:kern w:val="0"/>
                <w:sz w:val="20"/>
                <w:szCs w:val="16"/>
                <w:lang w:val="en-US" w:eastAsia="zh-CN"/>
              </w:rPr>
              <w:t xml:space="preserve">on-demand 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>SSB burst(s) is transmitted with a periodicity from time instance A to time instance B and with the other periodicity after time instance B.</w:t>
            </w:r>
          </w:p>
          <w:p w14:paraId="785C597A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</w:pP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>FFS: The combination of above options</w:t>
            </w:r>
          </w:p>
          <w:p w14:paraId="09E19FA0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</w:pP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>FFS: How to define time instance A/B and the value of N per option</w:t>
            </w:r>
          </w:p>
          <w:p w14:paraId="2FB56BCF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</w:pP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16"/>
                <w:lang w:val="en-US" w:eastAsia="zh-CN"/>
              </w:rPr>
              <w:t>FFS: Each option is applicable to which Cases or Scenarios (as per the previous agreement)</w:t>
            </w:r>
          </w:p>
          <w:p w14:paraId="5DF59DE4" w14:textId="77777777" w:rsidR="00DD6EED" w:rsidRPr="00126F29" w:rsidRDefault="00DD6EED" w:rsidP="004F1A2E">
            <w:pPr>
              <w:widowControl/>
              <w:spacing w:line="256" w:lineRule="auto"/>
              <w:contextualSpacing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en-US"/>
              </w:rPr>
            </w:pPr>
          </w:p>
          <w:p w14:paraId="32B72EC9" w14:textId="77777777" w:rsidR="00DD6EED" w:rsidRPr="00126F29" w:rsidRDefault="00DD6EED" w:rsidP="004F1A2E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</w:pPr>
            <w:r w:rsidRPr="00126F29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388AB1A2" w14:textId="77777777" w:rsidR="00DD6EED" w:rsidRPr="00126F29" w:rsidRDefault="00DD6EED" w:rsidP="004F1A2E">
            <w:pPr>
              <w:widowControl/>
              <w:contextualSpacing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en-US"/>
              </w:rPr>
            </w:pP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For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 a cell supporting on-demand SSB </w:t>
            </w:r>
            <w:proofErr w:type="spellStart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>SCell</w:t>
            </w:r>
            <w:proofErr w:type="spellEnd"/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 operation</w:t>
            </w:r>
            <w:r w:rsidRPr="00126F29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, </w:t>
            </w:r>
            <w:r w:rsidRPr="00126F29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>f</w:t>
            </w:r>
            <w:proofErr w:type="spellStart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urther</w:t>
            </w:r>
            <w:proofErr w:type="spellEnd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study the following options.</w:t>
            </w:r>
          </w:p>
          <w:p w14:paraId="3BCD5ACF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Option 1: Separate signaling between legacy/existing signaling (e.g., RRC, MAC CE) providing </w:t>
            </w:r>
            <w:proofErr w:type="spellStart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SCell</w:t>
            </w:r>
            <w:proofErr w:type="spellEnd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activation/deactivation and signaling providing On-demand SSB transmission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ko-KR"/>
              </w:rPr>
              <w:t xml:space="preserve"> indication</w:t>
            </w: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.</w:t>
            </w:r>
          </w:p>
          <w:p w14:paraId="50219190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Option 2: A single signaling in which both </w:t>
            </w:r>
            <w:proofErr w:type="spellStart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SCell</w:t>
            </w:r>
            <w:proofErr w:type="spellEnd"/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activation/deactivation and On-demand SSB transmission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ko-KR"/>
              </w:rPr>
              <w:t xml:space="preserve"> indication</w:t>
            </w: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are provided.</w:t>
            </w:r>
          </w:p>
          <w:p w14:paraId="32DA1D67" w14:textId="77777777" w:rsidR="00DD6EED" w:rsidRPr="00126F29" w:rsidRDefault="00DD6EED" w:rsidP="004F1A2E">
            <w:pPr>
              <w:widowControl/>
              <w:numPr>
                <w:ilvl w:val="1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FFS: Details of the signaling</w:t>
            </w:r>
          </w:p>
          <w:p w14:paraId="74A6B4F5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  <w:t>Other options are not precluded.</w:t>
            </w:r>
          </w:p>
          <w:p w14:paraId="3A791237" w14:textId="77777777" w:rsidR="00DD6EED" w:rsidRPr="00126F29" w:rsidRDefault="00DD6EED" w:rsidP="004F1A2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  <w:t xml:space="preserve">FFS: Details on </w:t>
            </w:r>
            <w:r w:rsidRPr="00126F29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On-demand SSB transmission</w:t>
            </w:r>
            <w:r w:rsidRPr="00126F29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ko-KR"/>
              </w:rPr>
              <w:t xml:space="preserve"> indication</w:t>
            </w:r>
          </w:p>
        </w:tc>
      </w:tr>
    </w:tbl>
    <w:p w14:paraId="58DAD29A" w14:textId="77777777" w:rsidR="00DD6EED" w:rsidRPr="00DD6EED" w:rsidRDefault="00DD6EED">
      <w:pPr>
        <w:rPr>
          <w:rFonts w:ascii="Arial" w:eastAsia="游ゴシック Medium" w:hAnsi="Arial"/>
        </w:rPr>
      </w:pPr>
    </w:p>
    <w:sectPr w:rsidR="00DD6EED" w:rsidRPr="00DD6EED" w:rsidSect="004C5E3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9A34DB" w14:textId="77777777" w:rsidR="00390C61" w:rsidRDefault="00390C61" w:rsidP="00EA2522">
      <w:r>
        <w:separator/>
      </w:r>
    </w:p>
  </w:endnote>
  <w:endnote w:type="continuationSeparator" w:id="0">
    <w:p w14:paraId="2FFC28AF" w14:textId="77777777" w:rsidR="00390C61" w:rsidRDefault="00390C61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altName w:val="Yu Gothic Medium"/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1D292E" w14:textId="77777777" w:rsidR="00390C61" w:rsidRDefault="00390C61" w:rsidP="00EA2522">
      <w:r>
        <w:separator/>
      </w:r>
    </w:p>
  </w:footnote>
  <w:footnote w:type="continuationSeparator" w:id="0">
    <w:p w14:paraId="6636FD3C" w14:textId="77777777" w:rsidR="00390C61" w:rsidRDefault="00390C61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995D82"/>
    <w:multiLevelType w:val="multilevel"/>
    <w:tmpl w:val="50B6E3B0"/>
    <w:lvl w:ilvl="0">
      <w:start w:val="1"/>
      <w:numFmt w:val="bullet"/>
      <w:lvlText w:val="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2263208">
    <w:abstractNumId w:val="3"/>
  </w:num>
  <w:num w:numId="2" w16cid:durableId="349918442">
    <w:abstractNumId w:val="0"/>
  </w:num>
  <w:num w:numId="3" w16cid:durableId="1316447206">
    <w:abstractNumId w:val="1"/>
  </w:num>
  <w:num w:numId="4" w16cid:durableId="3324944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36839"/>
    <w:rsid w:val="00094209"/>
    <w:rsid w:val="00097E97"/>
    <w:rsid w:val="00123DC1"/>
    <w:rsid w:val="00126F29"/>
    <w:rsid w:val="00133BC4"/>
    <w:rsid w:val="001525B4"/>
    <w:rsid w:val="001665F1"/>
    <w:rsid w:val="00207FB0"/>
    <w:rsid w:val="002168BE"/>
    <w:rsid w:val="002515A3"/>
    <w:rsid w:val="00276C4A"/>
    <w:rsid w:val="002C24DD"/>
    <w:rsid w:val="002D0589"/>
    <w:rsid w:val="002D5BA6"/>
    <w:rsid w:val="002E7323"/>
    <w:rsid w:val="002F6104"/>
    <w:rsid w:val="00345187"/>
    <w:rsid w:val="00352CE1"/>
    <w:rsid w:val="00360E31"/>
    <w:rsid w:val="00365222"/>
    <w:rsid w:val="003832E0"/>
    <w:rsid w:val="00390C61"/>
    <w:rsid w:val="003C12F1"/>
    <w:rsid w:val="004334B3"/>
    <w:rsid w:val="00450EA1"/>
    <w:rsid w:val="00475A38"/>
    <w:rsid w:val="00476640"/>
    <w:rsid w:val="00487C15"/>
    <w:rsid w:val="00493BF9"/>
    <w:rsid w:val="004C3613"/>
    <w:rsid w:val="004C5E36"/>
    <w:rsid w:val="00537588"/>
    <w:rsid w:val="00594F81"/>
    <w:rsid w:val="005950D1"/>
    <w:rsid w:val="005B50BE"/>
    <w:rsid w:val="005D1553"/>
    <w:rsid w:val="005F4998"/>
    <w:rsid w:val="00603936"/>
    <w:rsid w:val="006045A3"/>
    <w:rsid w:val="00685F2A"/>
    <w:rsid w:val="006C5C9C"/>
    <w:rsid w:val="006E497E"/>
    <w:rsid w:val="006E7526"/>
    <w:rsid w:val="006F1A6F"/>
    <w:rsid w:val="006F3E23"/>
    <w:rsid w:val="007169AB"/>
    <w:rsid w:val="00731C47"/>
    <w:rsid w:val="00736FAF"/>
    <w:rsid w:val="007373B0"/>
    <w:rsid w:val="00764046"/>
    <w:rsid w:val="00764BDA"/>
    <w:rsid w:val="0077243F"/>
    <w:rsid w:val="00786C8C"/>
    <w:rsid w:val="007A2B54"/>
    <w:rsid w:val="007A526E"/>
    <w:rsid w:val="007E161A"/>
    <w:rsid w:val="007F2870"/>
    <w:rsid w:val="00814042"/>
    <w:rsid w:val="008B70BF"/>
    <w:rsid w:val="008F5DAE"/>
    <w:rsid w:val="0090399E"/>
    <w:rsid w:val="00954588"/>
    <w:rsid w:val="00955E5D"/>
    <w:rsid w:val="0098259D"/>
    <w:rsid w:val="009A4353"/>
    <w:rsid w:val="00A2216A"/>
    <w:rsid w:val="00A57CB6"/>
    <w:rsid w:val="00A60B3D"/>
    <w:rsid w:val="00A83B3F"/>
    <w:rsid w:val="00AA020A"/>
    <w:rsid w:val="00AA4757"/>
    <w:rsid w:val="00AB0FE2"/>
    <w:rsid w:val="00AD1672"/>
    <w:rsid w:val="00AE1768"/>
    <w:rsid w:val="00B03C63"/>
    <w:rsid w:val="00B17B19"/>
    <w:rsid w:val="00B45ACB"/>
    <w:rsid w:val="00B61A9F"/>
    <w:rsid w:val="00B77C81"/>
    <w:rsid w:val="00C03074"/>
    <w:rsid w:val="00C1715D"/>
    <w:rsid w:val="00C53085"/>
    <w:rsid w:val="00C82235"/>
    <w:rsid w:val="00CB38DC"/>
    <w:rsid w:val="00D232A4"/>
    <w:rsid w:val="00D26D65"/>
    <w:rsid w:val="00D36DE0"/>
    <w:rsid w:val="00DC7C4E"/>
    <w:rsid w:val="00DD6EED"/>
    <w:rsid w:val="00E617E5"/>
    <w:rsid w:val="00E70C0C"/>
    <w:rsid w:val="00E879DC"/>
    <w:rsid w:val="00E9665D"/>
    <w:rsid w:val="00EA2522"/>
    <w:rsid w:val="00EB68F8"/>
    <w:rsid w:val="00F341A6"/>
    <w:rsid w:val="00F42F53"/>
    <w:rsid w:val="00F5311F"/>
    <w:rsid w:val="00F60511"/>
    <w:rsid w:val="00F66ED4"/>
    <w:rsid w:val="00FC5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259D"/>
    <w:pPr>
      <w:widowControl w:val="0"/>
      <w:jc w:val="both"/>
    </w:pPr>
    <w:rPr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21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6F1A6F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EA2522"/>
  </w:style>
  <w:style w:type="paragraph" w:styleId="ac">
    <w:name w:val="footer"/>
    <w:basedOn w:val="a"/>
    <w:link w:val="ad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EA2522"/>
  </w:style>
  <w:style w:type="table" w:styleId="ae">
    <w:name w:val="Table Grid"/>
    <w:basedOn w:val="a1"/>
    <w:uiPriority w:val="39"/>
    <w:rsid w:val="005B50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276C4A"/>
    <w:rPr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5</Pages>
  <Words>2024</Words>
  <Characters>11540</Characters>
  <Application>Microsoft Office Word</Application>
  <DocSecurity>0</DocSecurity>
  <Lines>96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 (Hisashi)</cp:lastModifiedBy>
  <cp:revision>85</cp:revision>
  <dcterms:created xsi:type="dcterms:W3CDTF">2024-03-22T08:20:00Z</dcterms:created>
  <dcterms:modified xsi:type="dcterms:W3CDTF">2024-05-10T07:27:00Z</dcterms:modified>
</cp:coreProperties>
</file>